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AI yalnız okumayıp dosyaları değiştirdiğinde</w:t>
      </w:r>
    </w:p>
    <w:p>
      <w:pPr>
        <w:spacing w:after="160" w:line="283" w:lineRule="auto"/>
      </w:pPr>
      <w:r>
        <w:rPr>
          <w:rFonts w:ascii="Aptos" w:hAnsi="Aptos"/>
          <w:b w:val="0"/>
          <w:i w:val="0"/>
          <w:color w:val="637087"/>
          <w:sz w:val="25"/>
        </w:rPr>
        <w:t>Answer üreten model'den local çalışan agent'a geçiş: workspace boundary, minimum permission, inspectable change, approval ve recovery.</w:t>
      </w:r>
    </w:p>
    <w:p>
      <w:pPr>
        <w:spacing w:after="280" w:line="283" w:lineRule="auto"/>
      </w:pPr>
      <w:r>
        <w:rPr>
          <w:rFonts w:ascii="Aptos" w:hAnsi="Aptos"/>
          <w:b/>
          <w:i w:val="0"/>
          <w:color w:val="4F7CFF"/>
          <w:sz w:val="17"/>
        </w:rPr>
        <w:t>DENEME · AI DATA ENGINEERING · 15 DK OKUMA  ·  Furkan Sakızlı</w:t>
      </w:r>
    </w:p>
    <w:p>
      <w:pPr>
        <w:spacing w:after="280"/>
        <w:jc w:val="center"/>
      </w:pPr>
      <w:r>
        <w:drawing>
          <wp:inline xmlns:a="http://schemas.openxmlformats.org/drawingml/2006/main" xmlns:pic="http://schemas.openxmlformats.org/drawingml/2006/picture">
            <wp:extent cx="6126480" cy="3447977"/>
            <wp:docPr id="1" name="Picture 1" title="AI yalnız okumayıp dosyaları değiştirdiğinde" descr="Read-only source'tan visible blue patch ve amber approval gate üzerinden version, rollback ve verified target file'a uzanan aydınlık üç boyutlu file pipelin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Answer yanlış olabilir. File change ayrıca next process run'ı, başka insanların işini ve authoritative knowledge state'i değiştirebilir. Write access bu yüzden yeni risk class başlatır.</w:t>
            </w:r>
          </w:p>
        </w:tc>
      </w:tr>
    </w:tbl>
    <w:p>
      <w:pPr>
        <w:spacing w:after="140" w:line="283" w:lineRule="auto"/>
      </w:pPr>
      <w:r>
        <w:rPr>
          <w:rFonts w:ascii="Aptos" w:hAnsi="Aptos"/>
          <w:b w:val="0"/>
          <w:i w:val="0"/>
          <w:color w:val="1A2334"/>
          <w:sz w:val="21"/>
        </w:rPr>
        <w:t>Browser-based language model çoğu zaman bounded conversation içinde çalışır. Supplied content okur ve text üretir; operational file'a neyin gireceğine insan karar verir. Local agent folder arayabilir, file oluşturabilir, content değiştirebilir, command çalıştırabilir ve result'ı başka system'a aktarabilir. Bu productivity sağlar; maintenance, transformation ve quality check working set içinde yapılır. Fakat recommendation ile effect arasındaki sınırı değiştirir.</w:t>
      </w:r>
    </w:p>
    <w:p>
      <w:pPr>
        <w:spacing w:after="140" w:line="283" w:lineRule="auto"/>
      </w:pPr>
      <w:r>
        <w:rPr>
          <w:rFonts w:ascii="Aptos" w:hAnsi="Aptos"/>
          <w:b w:val="0"/>
          <w:i w:val="0"/>
          <w:color w:val="1A2334"/>
          <w:sz w:val="21"/>
        </w:rPr>
        <w:t>Belirleyici fark daha fazla intelligence değil, **daha fazla authority**'dir. Write access verildiğinde workspace boundary, identity, permission, change procedure, verification ve recovery tek system olarak tasarlanmalıdır. İyi prompt operating-system right'ı sınırlamaz ve yanlış mutation'ı geri almaz.</w:t>
      </w:r>
    </w:p>
    <w:p>
      <w:pPr>
        <w:keepNext/>
        <w:spacing w:before="320" w:after="120"/>
      </w:pPr>
      <w:r>
        <w:rPr>
          <w:rFonts w:ascii="Georgia" w:hAnsi="Georgia"/>
          <w:b/>
          <w:i w:val="0"/>
          <w:color w:val="1A2334"/>
          <w:sz w:val="32"/>
        </w:rPr>
        <w:t>Read, propose, apply ve publish ayrı mode'lardır</w:t>
      </w:r>
    </w:p>
    <w:p>
      <w:pPr>
        <w:spacing w:after="140" w:line="283" w:lineRule="auto"/>
      </w:pPr>
      <w:r>
        <w:rPr>
          <w:rFonts w:ascii="Aptos" w:hAnsi="Aptos"/>
          <w:b w:val="0"/>
          <w:i w:val="0"/>
          <w:color w:val="1A2334"/>
          <w:sz w:val="21"/>
        </w:rPr>
        <w:t>Agentic system yalnız on-off olmamalıdır. **READ** modification olmadan analiz eder. **PROPOSE** isolated area'da plan, patch veya new file üretir. **APPLY** approved change'i working state'e alır. **PUBLISH** result'ı başka insan veya system için authoritative yapar.</w:t>
      </w:r>
    </w:p>
    <w:p>
      <w:pPr>
        <w:spacing w:after="140" w:line="283" w:lineRule="auto"/>
      </w:pPr>
      <w:r>
        <w:rPr>
          <w:rFonts w:ascii="Aptos" w:hAnsi="Aptos"/>
          <w:b w:val="0"/>
          <w:i w:val="0"/>
          <w:color w:val="1A2334"/>
          <w:sz w:val="21"/>
        </w:rPr>
        <w:t>Her mode ayrı right ve gate taşır. Agent patch'i autonomous hazırlayabilir; APPLY confirmation, PUBLISH additional quality check ister. Autonomy wholesale değil impact'e göre verilir.</w:t>
      </w:r>
    </w:p>
    <w:p>
      <w:pPr>
        <w:keepNext/>
        <w:spacing w:before="320" w:after="120"/>
      </w:pPr>
      <w:r>
        <w:rPr>
          <w:rFonts w:ascii="Georgia" w:hAnsi="Georgia"/>
          <w:b/>
          <w:i w:val="0"/>
          <w:color w:val="1A2334"/>
          <w:sz w:val="32"/>
        </w:rPr>
        <w:t>Workspace security boundary'dir</w:t>
      </w:r>
    </w:p>
    <w:p>
      <w:pPr>
        <w:spacing w:after="140" w:line="283" w:lineRule="auto"/>
      </w:pPr>
      <w:r>
        <w:rPr>
          <w:rFonts w:ascii="Aptos" w:hAnsi="Aptos"/>
          <w:b w:val="0"/>
          <w:i w:val="0"/>
          <w:color w:val="1A2334"/>
          <w:sz w:val="21"/>
        </w:rPr>
        <w:t>Local agent explicit root path ister. Entire home directory, unresolved variable veya broad wildcard scope olmamalıdır. Path write öncesi canonicalise edilir ve allowlist ile karşılaştırılır. Symbolic link, mount ve network path özel kontrol ister; local görünen path intended boundary dışına çıkabilir.</w:t>
      </w:r>
    </w:p>
    <w:p>
      <w:pPr>
        <w:spacing w:after="140" w:line="283" w:lineRule="auto"/>
      </w:pPr>
      <w:r>
        <w:rPr>
          <w:rFonts w:ascii="Aptos" w:hAnsi="Aptos"/>
          <w:b w:val="0"/>
          <w:i w:val="0"/>
          <w:color w:val="1A2334"/>
          <w:sz w:val="21"/>
        </w:rPr>
        <w:t>Zone'lar right'ı anlaşılır yapar: `sources/` read-only kalır, `working/` change alır, `review/` preview tutar, `published/` yalnız approved result kabul eder. Temporary file ayrı location ve expiry taşır. Böylece source artefact editable output gibi işlenmez.</w:t>
      </w:r>
    </w:p>
    <w:p>
      <w:pPr>
        <w:keepNext/>
        <w:spacing w:before="320" w:after="120"/>
      </w:pPr>
      <w:r>
        <w:rPr>
          <w:rFonts w:ascii="Georgia" w:hAnsi="Georgia"/>
          <w:b/>
          <w:i w:val="0"/>
          <w:color w:val="1A2334"/>
          <w:sz w:val="32"/>
        </w:rPr>
        <w:t>Change öncesi inspection gelir</w:t>
      </w:r>
    </w:p>
    <w:p>
      <w:pPr>
        <w:spacing w:after="140" w:line="283" w:lineRule="auto"/>
      </w:pPr>
      <w:r>
        <w:rPr>
          <w:rFonts w:ascii="Aptos" w:hAnsi="Aptos"/>
          <w:b w:val="0"/>
          <w:i w:val="0"/>
          <w:color w:val="1A2334"/>
          <w:sz w:val="21"/>
        </w:rPr>
        <w:t>Agent write öncesi target, type, size, checksum, modification time, owner, sensitivity ve current revision kaydeder. Task başladıktan sonra başka actor file'ı değiştirdi mi kontrol eder. Bu, stale work'ün newer human edit'i overwrite etmesini engeller.</w:t>
      </w:r>
    </w:p>
    <w:p>
      <w:pPr>
        <w:spacing w:after="140" w:line="283" w:lineRule="auto"/>
      </w:pPr>
      <w:r>
        <w:rPr>
          <w:rFonts w:ascii="Aptos" w:hAnsi="Aptos"/>
          <w:b w:val="0"/>
          <w:i w:val="0"/>
          <w:color w:val="1A2334"/>
          <w:sz w:val="21"/>
        </w:rPr>
        <w:t>Inspection dependency'yi de haritalar. Schema rename query, link ve export'u etkileyebilir. Configuration change next run behaviour'ı değiştirebilir. Change reach gerekli test ve approval'ı belirler.</w:t>
      </w:r>
    </w:p>
    <w:p>
      <w:pPr>
        <w:keepNext/>
        <w:spacing w:before="320" w:after="120"/>
      </w:pPr>
      <w:r>
        <w:rPr>
          <w:rFonts w:ascii="Georgia" w:hAnsi="Georgia"/>
          <w:b/>
          <w:i w:val="0"/>
          <w:color w:val="1A2334"/>
          <w:sz w:val="32"/>
        </w:rPr>
        <w:t>Plan patch'ten önce anlaşılır olmalıdır</w:t>
      </w:r>
    </w:p>
    <w:p>
      <w:pPr>
        <w:spacing w:after="140" w:line="283" w:lineRule="auto"/>
      </w:pPr>
      <w:r>
        <w:rPr>
          <w:rFonts w:ascii="Aptos" w:hAnsi="Aptos"/>
          <w:b w:val="0"/>
          <w:i w:val="0"/>
          <w:color w:val="1A2334"/>
          <w:sz w:val="21"/>
        </w:rPr>
        <w:t>Agent önce hangi file'ı neden değiştireceğini, neyin untouched kalacağını ve success'in nasıl test edileceğini açıklar. Assumption, risk ve abort condition yazar. Sonra concrete patch veya preview üretir.</w:t>
      </w:r>
    </w:p>
    <w:p>
      <w:pPr>
        <w:spacing w:after="140" w:line="283" w:lineRule="auto"/>
      </w:pPr>
      <w:r>
        <w:rPr>
          <w:rFonts w:ascii="Aptos" w:hAnsi="Aptos"/>
          <w:b w:val="0"/>
          <w:i w:val="0"/>
          <w:color w:val="1A2334"/>
          <w:sz w:val="21"/>
        </w:rPr>
        <w:t>Patch smallest inspectable unit'tir. Addition, removal ve modification gösterir. Structured data için affected record, field ve relation'ı açıklayan semantic summary gerekir. “File updated” scope ve meaning'i sakladığı için yeterli değildir.</w:t>
      </w:r>
    </w:p>
    <w:p>
      <w:pPr>
        <w:keepNext/>
        <w:spacing w:before="320" w:after="120"/>
      </w:pPr>
      <w:r>
        <w:rPr>
          <w:rFonts w:ascii="Georgia" w:hAnsi="Georgia"/>
          <w:b/>
          <w:i w:val="0"/>
          <w:color w:val="1A2334"/>
          <w:sz w:val="32"/>
        </w:rPr>
        <w:t>Safe change küçük, atomic ve repeatable olur</w:t>
      </w:r>
    </w:p>
    <w:p>
      <w:pPr>
        <w:spacing w:after="140" w:line="283" w:lineRule="auto"/>
      </w:pPr>
      <w:r>
        <w:rPr>
          <w:rFonts w:ascii="Aptos" w:hAnsi="Aptos"/>
          <w:b w:val="0"/>
          <w:i w:val="0"/>
          <w:color w:val="1A2334"/>
          <w:sz w:val="21"/>
        </w:rPr>
        <w:t>Independent goal tek büyük mutation içine karıştırılmaz. Small change set daha kolay inspect, test ve reverse edilir. New content önce temporary file'a yazılır, validate edilir ve sonra target ile değiştirilir. Platform destekliyorsa atomic replacement partially written state riskini azaltır.</w:t>
      </w:r>
    </w:p>
    <w:p>
      <w:pPr>
        <w:spacing w:after="140" w:line="283" w:lineRule="auto"/>
      </w:pPr>
      <w:r>
        <w:rPr>
          <w:rFonts w:ascii="Aptos" w:hAnsi="Aptos"/>
          <w:b w:val="0"/>
          <w:i w:val="0"/>
          <w:color w:val="1A2334"/>
          <w:sz w:val="21"/>
        </w:rPr>
        <w:t>Idempotence önemlidir. Repeated step duplicate üretmemeli veya increment'i iki kez uygulamamalıdır. Agent operation'ı blind repeat etmek yerine desired end state'i kontrol eder. Non-idempotent action execution ID ve duplicate protection ister.</w:t>
      </w:r>
    </w:p>
    <w:p>
      <w:pPr>
        <w:keepNext/>
        <w:spacing w:before="320" w:after="120"/>
      </w:pPr>
      <w:r>
        <w:rPr>
          <w:rFonts w:ascii="Georgia" w:hAnsi="Georgia"/>
          <w:b/>
          <w:i w:val="0"/>
          <w:color w:val="1A2334"/>
          <w:sz w:val="32"/>
        </w:rPr>
        <w:t>Concurrency conflict üretir</w:t>
      </w:r>
    </w:p>
    <w:p>
      <w:pPr>
        <w:spacing w:after="140" w:line="283" w:lineRule="auto"/>
      </w:pPr>
      <w:r>
        <w:rPr>
          <w:rFonts w:ascii="Aptos" w:hAnsi="Aptos"/>
          <w:b w:val="0"/>
          <w:i w:val="0"/>
          <w:color w:val="1A2334"/>
          <w:sz w:val="21"/>
        </w:rPr>
        <w:t>İnsan, agent ve automation aynı file'ı edit edebilir. Last-write-wins görünür error olmadan work kaybettirir. Optimistic concurrency write öncesi checksum veya revision karşılaştırır. Target değiştiyse agent stop eder, diff'i yeniden üretir ve decision ister.</w:t>
      </w:r>
    </w:p>
    <w:p>
      <w:pPr>
        <w:spacing w:after="140" w:line="283" w:lineRule="auto"/>
      </w:pPr>
      <w:r>
        <w:rPr>
          <w:rFonts w:ascii="Aptos" w:hAnsi="Aptos"/>
          <w:b w:val="0"/>
          <w:i w:val="0"/>
          <w:color w:val="1A2334"/>
          <w:sz w:val="21"/>
        </w:rPr>
        <w:t>Lock short operation için yararlı olabilir; expiry ve recovery ister. Complex work için isolated branch veya worktree daha anlaşılırdır. Her task separate state alır, sonra review ve merge edilir.</w:t>
      </w:r>
    </w:p>
    <w:p>
      <w:pPr>
        <w:keepNext/>
        <w:spacing w:before="320" w:after="120"/>
      </w:pPr>
      <w:r>
        <w:rPr>
          <w:rFonts w:ascii="Georgia" w:hAnsi="Georgia"/>
          <w:b/>
          <w:i w:val="0"/>
          <w:color w:val="1A2334"/>
          <w:sz w:val="32"/>
        </w:rPr>
        <w:t>Least privilege local ortamda da geçerlidir</w:t>
      </w:r>
    </w:p>
    <w:p>
      <w:pPr>
        <w:spacing w:after="140" w:line="283" w:lineRule="auto"/>
      </w:pPr>
      <w:r>
        <w:rPr>
          <w:rFonts w:ascii="Aptos" w:hAnsi="Aptos"/>
          <w:b w:val="0"/>
          <w:i w:val="0"/>
          <w:color w:val="1A2334"/>
          <w:sz w:val="21"/>
        </w:rPr>
        <w:t>Local trusted anlamına gelmez. Broad write right taşıyan process key, configuration veya backup'a zarar verebilir. NIST least privilege ile access'i gerekli olanla sınırlar. Agent dedicated identity veya isolated process, allowed path ve required tool alır.</w:t>
      </w:r>
    </w:p>
    <w:p>
      <w:pPr>
        <w:spacing w:after="140" w:line="283" w:lineRule="auto"/>
      </w:pPr>
      <w:r>
        <w:rPr>
          <w:rFonts w:ascii="Aptos" w:hAnsi="Aptos"/>
          <w:b w:val="0"/>
          <w:i w:val="0"/>
          <w:color w:val="1A2334"/>
          <w:sz w:val="21"/>
        </w:rPr>
        <w:t>Read, write, delete, execute ve network access ayrıdır. Formatting internet istemez. Research download edebilir ama publish edemez. Delete ve recursive operation exact target validation, preview ve approval ister. Secret task instruction veya log içine girmez.</w:t>
      </w:r>
    </w:p>
    <w:p>
      <w:pPr>
        <w:keepNext/>
        <w:spacing w:before="320" w:after="120"/>
      </w:pPr>
      <w:r>
        <w:rPr>
          <w:rFonts w:ascii="Georgia" w:hAnsi="Georgia"/>
          <w:b/>
          <w:i w:val="0"/>
          <w:color w:val="1A2334"/>
          <w:sz w:val="32"/>
        </w:rPr>
        <w:t>Read file trusted instruction değildir</w:t>
      </w:r>
    </w:p>
    <w:p>
      <w:pPr>
        <w:spacing w:after="140" w:line="283" w:lineRule="auto"/>
      </w:pPr>
      <w:r>
        <w:rPr>
          <w:rFonts w:ascii="Aptos" w:hAnsi="Aptos"/>
          <w:b w:val="0"/>
          <w:i w:val="0"/>
          <w:color w:val="1A2334"/>
          <w:sz w:val="21"/>
        </w:rPr>
        <w:t>Document, page ve message agent'ı unwanted action'a çağıran text içerebilir. Writing system için indirect prompt injection retrieved content'ten file mutation veya external transfer'a geçebilir.</w:t>
      </w:r>
    </w:p>
    <w:p>
      <w:pPr>
        <w:spacing w:after="140" w:line="283" w:lineRule="auto"/>
      </w:pPr>
      <w:r>
        <w:rPr>
          <w:rFonts w:ascii="Aptos" w:hAnsi="Aptos"/>
          <w:b w:val="0"/>
          <w:i w:val="0"/>
          <w:color w:val="1A2334"/>
          <w:sz w:val="21"/>
        </w:rPr>
        <w:t>Architecture task ve policy'yi trusted control; content'i data olarak işler. Content permission, path veya approval rule'u override edemez. Tool call policy'ye karşı independent validate edilir. OWASP tek prompt'un riski tamamen kaldıramayacağını belirtir; minimum right, destination allowlist, output validation ve consequential action için human confirmation gerekir.</w:t>
      </w:r>
    </w:p>
    <w:p>
      <w:pPr>
        <w:keepNext/>
        <w:spacing w:before="320" w:after="120"/>
      </w:pPr>
      <w:r>
        <w:rPr>
          <w:rFonts w:ascii="Georgia" w:hAnsi="Georgia"/>
          <w:b/>
          <w:i w:val="0"/>
          <w:color w:val="1A2334"/>
          <w:sz w:val="32"/>
        </w:rPr>
        <w:t>Approval concrete object ister</w:t>
      </w:r>
    </w:p>
    <w:p>
      <w:pPr>
        <w:spacing w:after="140" w:line="283" w:lineRule="auto"/>
      </w:pPr>
      <w:r>
        <w:rPr>
          <w:rFonts w:ascii="Aptos" w:hAnsi="Aptos"/>
          <w:b w:val="0"/>
          <w:i w:val="0"/>
          <w:color w:val="1A2334"/>
          <w:sz w:val="21"/>
        </w:rPr>
        <w:t>“Evet, devam et” ancak specific plan, diff ve target revision'a bağlıysa anlamlıdır. Approval ID person, time, change set, target state ve permitted action kaydeder. Patch sonradan değişirse approval expire eder.</w:t>
      </w:r>
    </w:p>
    <w:p>
      <w:pPr>
        <w:spacing w:after="140" w:line="283" w:lineRule="auto"/>
      </w:pPr>
      <w:r>
        <w:rPr>
          <w:rFonts w:ascii="Aptos" w:hAnsi="Aptos"/>
          <w:b w:val="0"/>
          <w:i w:val="0"/>
          <w:color w:val="1A2334"/>
          <w:sz w:val="21"/>
        </w:rPr>
        <w:t>Gate impact'e göre artar. Draft spelling fix automatic uygulanabilir. Rule, price, permission, personal data ve published content human review ister. Irreversible veya external action execution hemen öncesinde separate confirmation alır.</w:t>
      </w:r>
    </w:p>
    <w:p>
      <w:pPr>
        <w:keepNext/>
        <w:spacing w:before="320" w:after="120"/>
      </w:pPr>
      <w:r>
        <w:rPr>
          <w:rFonts w:ascii="Georgia" w:hAnsi="Georgia"/>
          <w:b/>
          <w:i w:val="0"/>
          <w:color w:val="1A2334"/>
          <w:sz w:val="32"/>
        </w:rPr>
        <w:t>Version control tam backup değildir</w:t>
      </w:r>
    </w:p>
    <w:p>
      <w:pPr>
        <w:spacing w:after="140" w:line="283" w:lineRule="auto"/>
      </w:pPr>
      <w:r>
        <w:rPr>
          <w:rFonts w:ascii="Aptos" w:hAnsi="Aptos"/>
          <w:b w:val="0"/>
          <w:i w:val="0"/>
          <w:color w:val="1A2334"/>
          <w:sz w:val="21"/>
        </w:rPr>
        <w:t>Git difference gösterir, state işaretler ve selected content restore eder. İyi commit change, purpose, test ve responsible identity'yi bağlar. Commit öncesi unrelated veya sensitive file'ın dahil olmadığı kontrol edilir.</w:t>
      </w:r>
    </w:p>
    <w:p>
      <w:pPr>
        <w:spacing w:after="140" w:line="283" w:lineRule="auto"/>
      </w:pPr>
      <w:r>
        <w:rPr>
          <w:rFonts w:ascii="Aptos" w:hAnsi="Aptos"/>
          <w:b w:val="0"/>
          <w:i w:val="0"/>
          <w:color w:val="1A2334"/>
          <w:sz w:val="21"/>
        </w:rPr>
        <w:t>Version control her failure'ı kapsamaz. Deleted repository, damaged history, large untracked artefact ve committed secret independent backup ve recovery ister. Restoration rehearsal yapılmalıdır. Content export edilmiş veya downstream process başlamışsa rollback external effect'i otomatik geri alamaz.</w:t>
      </w:r>
    </w:p>
    <w:p>
      <w:pPr>
        <w:keepNext/>
        <w:spacing w:before="320" w:after="120"/>
      </w:pPr>
      <w:r>
        <w:rPr>
          <w:rFonts w:ascii="Georgia" w:hAnsi="Georgia"/>
          <w:b/>
          <w:i w:val="0"/>
          <w:color w:val="1A2334"/>
          <w:sz w:val="32"/>
        </w:rPr>
        <w:t>Mutation sonrası verification başlar</w:t>
      </w:r>
    </w:p>
    <w:p>
      <w:pPr>
        <w:spacing w:after="140" w:line="283" w:lineRule="auto"/>
      </w:pPr>
      <w:r>
        <w:rPr>
          <w:rFonts w:ascii="Aptos" w:hAnsi="Aptos"/>
          <w:b w:val="0"/>
          <w:i w:val="0"/>
          <w:color w:val="1A2334"/>
          <w:sz w:val="21"/>
        </w:rPr>
        <w:t>Syntactically valid file professionally wrong olabilir. Verification readability, schema, link, reference, test, expected artefact ve prohibited side effect kontrol eder. Prose için source binding, terminology, internal name ve language completeness de incelenir.</w:t>
      </w:r>
    </w:p>
    <w:p>
      <w:pPr>
        <w:spacing w:after="140" w:line="283" w:lineRule="auto"/>
      </w:pPr>
      <w:r>
        <w:rPr>
          <w:rFonts w:ascii="Aptos" w:hAnsi="Aptos"/>
          <w:b w:val="0"/>
          <w:i w:val="0"/>
          <w:color w:val="1A2334"/>
          <w:sz w:val="21"/>
        </w:rPr>
        <w:t>Test plan change öncesi vardır; success criterion sonradan değiştirilemez. Failed check clear state döndürür, patch'i korur ve automatic revert veya human decision başlatır.</w:t>
      </w:r>
    </w:p>
    <w:p>
      <w:pPr>
        <w:keepNext/>
        <w:spacing w:before="320" w:after="120"/>
      </w:pPr>
      <w:r>
        <w:rPr>
          <w:rFonts w:ascii="Georgia" w:hAnsi="Georgia"/>
          <w:b/>
          <w:i w:val="0"/>
          <w:color w:val="1A2334"/>
          <w:sz w:val="32"/>
        </w:rPr>
        <w:t>Her effect provenance ister</w:t>
      </w:r>
    </w:p>
    <w:p>
      <w:pPr>
        <w:spacing w:after="140" w:line="283" w:lineRule="auto"/>
      </w:pPr>
      <w:r>
        <w:rPr>
          <w:rFonts w:ascii="Aptos" w:hAnsi="Aptos"/>
          <w:b w:val="0"/>
          <w:i w:val="0"/>
          <w:color w:val="1A2334"/>
          <w:sz w:val="21"/>
        </w:rPr>
        <w:t>Run report request, agent identity, workspace, input revision, plan, changed file, patch, tool, test, approval, output revision ve residual uncertainty kaydeder. SLSA ve W3C PROV artefact'ın nerede, ne zaman ve nasıl üretildiğini açıklayan transferable principle sunar.</w:t>
      </w:r>
    </w:p>
    <w:p>
      <w:pPr>
        <w:spacing w:after="140" w:line="283" w:lineRule="auto"/>
      </w:pPr>
      <w:r>
        <w:rPr>
          <w:rFonts w:ascii="Aptos" w:hAnsi="Aptos"/>
          <w:b w:val="0"/>
          <w:i w:val="0"/>
          <w:color w:val="1A2334"/>
          <w:sz w:val="21"/>
        </w:rPr>
        <w:t>Yalnız necessary evidence tutulur. Sensitive content hash ve reference ile temsil edilebilir. Report şu soruyu yanıtlamalıdır: Kim veya ne, hangi file'ı, hangi source ve approval ile, hangi result'la değiştirdi?</w:t>
      </w:r>
    </w:p>
    <w:p>
      <w:pPr>
        <w:keepNext/>
        <w:spacing w:before="320" w:after="120"/>
      </w:pPr>
      <w:r>
        <w:rPr>
          <w:rFonts w:ascii="Georgia" w:hAnsi="Georgia"/>
          <w:b/>
          <w:i w:val="0"/>
          <w:color w:val="1A2334"/>
          <w:sz w:val="32"/>
        </w:rPr>
        <w:t>Operation stop switch ve error budget ister</w:t>
      </w:r>
    </w:p>
    <w:p>
      <w:pPr>
        <w:spacing w:after="140" w:line="283" w:lineRule="auto"/>
      </w:pPr>
      <w:r>
        <w:rPr>
          <w:rFonts w:ascii="Aptos" w:hAnsi="Aptos"/>
          <w:b w:val="0"/>
          <w:i w:val="0"/>
          <w:color w:val="1A2334"/>
          <w:sz w:val="21"/>
        </w:rPr>
        <w:t>Agent READ veya PROPOSE ile başlar. APPLY önce small reversible case'e açılır. Team wrong target, unnecessary edit, conflict, reverted patch, failed test ve false approval ölçer. Error budget aşılırsa workflow less autonomous mode'a döner.</w:t>
      </w:r>
    </w:p>
    <w:p>
      <w:pPr>
        <w:spacing w:after="140" w:line="283" w:lineRule="auto"/>
      </w:pPr>
      <w:r>
        <w:rPr>
          <w:rFonts w:ascii="Aptos" w:hAnsi="Aptos"/>
          <w:b w:val="0"/>
          <w:i w:val="0"/>
          <w:color w:val="1A2334"/>
          <w:sz w:val="21"/>
        </w:rPr>
        <w:t>Stop switch write ve network right'ı kaldırır, evidence'ı silmez. Open change isolated kalır. Manual fallback organisation'ın agentsız çalışmasını sağlar. Autonomy irreplaceable single point oluşturmamalıdır.</w:t>
      </w:r>
    </w:p>
    <w:p>
      <w:pPr>
        <w:keepNext/>
        <w:spacing w:before="320" w:after="120"/>
      </w:pPr>
      <w:r>
        <w:rPr>
          <w:rFonts w:ascii="Georgia" w:hAnsi="Georgia"/>
          <w:b/>
          <w:i w:val="0"/>
          <w:color w:val="1A2334"/>
          <w:sz w:val="32"/>
        </w:rPr>
        <w:t>Yöntem: SCOPE → INSPECT → PLAN → PATCH → VERIFY → APPROVE → COMMIT → REPORT</w:t>
      </w:r>
    </w:p>
    <w:p>
      <w:pPr>
        <w:spacing w:after="140" w:line="283" w:lineRule="auto"/>
      </w:pPr>
      <w:r>
        <w:rPr>
          <w:rFonts w:ascii="Aptos" w:hAnsi="Aptos"/>
          <w:b w:val="0"/>
          <w:i w:val="0"/>
          <w:color w:val="1A2334"/>
          <w:sz w:val="21"/>
        </w:rPr>
        <w:t>**SCOPE** target ve right'ı sınırlar. **INSPECT** state ve dependency kaydeder. **PLAN** impact ve abort condition açıklar. **PATCH** small preview üretir. **VERIFY** syntax, domain quality ve side effect kontrol eder. **APPROVE** decision'ı exact patch'e bağlar. **COMMIT** atomic uygular ve versioned state oluşturur. **REPORT** provenance, test ve uncertainty kaydeder.</w:t>
      </w:r>
    </w:p>
    <w:p>
      <w:pPr>
        <w:spacing w:after="140" w:line="283" w:lineRule="auto"/>
      </w:pPr>
      <w:r>
        <w:rPr>
          <w:rFonts w:ascii="Aptos" w:hAnsi="Aptos"/>
          <w:b w:val="0"/>
          <w:i w:val="0"/>
          <w:color w:val="1A2334"/>
          <w:sz w:val="21"/>
        </w:rPr>
        <w:t>Local agent'a geçiş, write access invisible freedom değil small, inspectable ve recoverable state-change chain olduğunda başarılıdır.</w:t>
      </w:r>
    </w:p>
    <w:p>
      <w:pPr>
        <w:keepNext/>
        <w:spacing w:before="320" w:after="120"/>
      </w:pPr>
      <w:r>
        <w:rPr>
          <w:rFonts w:ascii="Georgia" w:hAnsi="Georgia"/>
          <w:b/>
          <w:i w:val="0"/>
          <w:color w:val="1A2334"/>
          <w:sz w:val="32"/>
        </w:rPr>
        <w:t>Çalışma sayfası: Safe File Mutation Protocol tasarla</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Real file change seç ve READ, PROPOSE, APPLY veya PUBLISH olarak classify 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Root path, allowed file type, forbidden target ve minimum right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Inspection, conflict detection ve abort condition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Plan, diff, semantic effect ve required approval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Application öncesi ve sonrası yedi check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Commit, independent backup, rollback ve downstream-effect handling planla.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Evidence, owner ve residual uncertainty içeren run report tasarla.</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Hangi current agent action purpose için gerekenden fazla permission taşıyor? ______________________________</w:t>
      </w:r>
    </w:p>
    <w:p>
      <w:pPr>
        <w:spacing w:after="140" w:line="283" w:lineRule="auto"/>
      </w:pPr>
      <w:r>
        <w:rPr>
          <w:rFonts w:ascii="Aptos" w:hAnsi="Aptos"/>
          <w:b w:val="0"/>
          <w:i w:val="0"/>
          <w:color w:val="1A2334"/>
          <w:sz w:val="21"/>
        </w:rPr>
        <w:t>Hangi file change technically reversible fakat professionally consequential? 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accountable AI system için continuous Govern, Map, Measure ve Manage function'ları.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least privilege, audit, configuration ve change control dahil security ve privacy control'leri.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LLM06:2025 Excessive Agency](https://genai.owasp.org/llmrisk/llm062025-excessive-agency/) – tool-using system'da excessive functionality, permission ve autonomy riskleri.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LLM01:2025 Prompt Injection](https://genai.owasp.org/llmrisk/llm01-prompt-injection/) – request ve retrieved content üzerinden direct-indirect manipulation.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git-diff](https://git-scm.com/docs/git-diff) – working state comparison ve concrete change gösterimi.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git-restore](https://git-scm.com/docs/git-restore) – known state'ten file veya selected change restoration.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[SLSA Provenance 1.2](https://slsa.dev/spec/v1.2/provenance) – artefact'ın nerede, ne zaman ve nasıl üretildiğine dair verifiable information.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entity, activity, derivation ve responsible agent vocabulary'si.</w:t>
      </w:r>
    </w:p>
    <w:p>
      <w:pPr>
        <w:spacing w:after="140" w:line="283" w:lineRule="auto"/>
      </w:pPr>
      <w:r>
        <w:rPr>
          <w:rFonts w:ascii="Aptos" w:hAnsi="Aptos"/>
          <w:b w:val="0"/>
          <w:i w:val="0"/>
          <w:color w:val="1A2334"/>
          <w:sz w:val="21"/>
        </w:rPr>
        <w:t>*Kapsam:* Local execution ve version control otomatik security veya backup garantisi değildir. Model product-independent'tır; operating system, data class, jurisdiction ve change impact'e uyarlanmalıdır. Editoryal ve teknik inceleme: 17 Temmuz 2026.</w:t>
      </w:r>
    </w:p>
    <w:p>
      <w:r>
        <w:br w:type="page"/>
      </w:r>
    </w:p>
    <w:p>
      <w:pPr>
        <w:keepNext/>
        <w:spacing w:before="320" w:after="120"/>
      </w:pPr>
      <w:r>
        <w:rPr>
          <w:rFonts w:ascii="Georgia" w:hAnsi="Georgia"/>
          <w:b/>
          <w:i w:val="0"/>
          <w:color w:val="1A2334"/>
          <w:sz w:val="32"/>
        </w:rPr>
        <w:t>Çalışma şablonu: Safe File Mutation Protocol</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Action / mode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Workspace / right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Starting state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Plan / patch</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 / approval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Commit / rollback</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Report / owner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AI yalnız okumayıp dosyaları değiştirdiğinde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