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Hayran kalma, test et: Olumlu, olumsuz ve onarılabilir yapay zekâ senaryoları</w:t>
      </w:r>
    </w:p>
    <w:p>
      <w:pPr>
        <w:spacing w:after="340" w:line="293" w:lineRule="auto"/>
      </w:pPr>
      <w:r>
        <w:rPr>
          <w:rFonts w:ascii="Source Serif 4" w:hAnsi="Source Serif 4" w:eastAsia="Source Serif 4"/>
          <w:b w:val="0"/>
          <w:i/>
          <w:color w:val="637087"/>
          <w:sz w:val="26"/>
        </w:rPr>
        <w:t>Etkileyici bir yanıtın, sınırlarına güvenebileceğin bir çalışma aracına dönüşmesi.</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Başarılı bir yapay zekâ yanıtı şaşırtıcı derecede ikna edici gelebilir. Risk de tam burada başlar: Akıcı, hızlı ve makul olduğunda güçlü ilk izlenimi güvenilirlikle kolayca karıştırırız. Yapay zekâyla çalışmak isteyenin daha az hayranlığa, daha çok küçük ve tekrarlanabilir teste ihtiyacı vardır.</w:t>
            </w:r>
          </w:p>
        </w:tc>
      </w:tr>
    </w:tbl>
    <w:p>
      <w:pPr>
        <w:spacing w:before="360" w:after="140"/>
      </w:pPr>
      <w:r>
        <w:rPr>
          <w:rFonts w:ascii="Fraunces" w:hAnsi="Fraunces" w:eastAsia="Fraunces"/>
          <w:b/>
          <w:i w:val="0"/>
          <w:color w:val="1A2334"/>
          <w:sz w:val="36"/>
        </w:rPr>
        <w:t>Her doğru yanıt iyi bir test değildir</w:t>
      </w:r>
    </w:p>
    <w:p>
      <w:pPr>
        <w:spacing w:before="0" w:after="160" w:line="322" w:lineRule="auto"/>
      </w:pPr>
      <w:r>
        <w:rPr>
          <w:rFonts w:ascii="Source Serif 4" w:hAnsi="Source Serif 4" w:eastAsia="Source Serif 4"/>
          <w:b w:val="0"/>
          <w:i w:val="0"/>
          <w:color w:val="1A2334"/>
          <w:sz w:val="22"/>
        </w:rPr>
        <w:t>Tek bir örnek, bir iş akışının kalitesi hakkında neredeyse hiçbir şey söylemez. Görev olağanüstü kolay olmuş olabilir. Eldeki malzeme tesadüfen tam uymuş olabilir. Ya da yanıt ikna edici duyulurken belirleyici bir nokta eksik kalmış olabilir. Test, neyin kullanılabilir sayılacağını önceden belirlediğinde başlar.</w:t>
      </w:r>
    </w:p>
    <w:p>
      <w:pPr>
        <w:spacing w:before="0" w:after="160" w:line="322" w:lineRule="auto"/>
      </w:pPr>
      <w:r>
        <w:rPr>
          <w:rFonts w:ascii="Source Serif 4" w:hAnsi="Source Serif 4" w:eastAsia="Source Serif 4"/>
          <w:b w:val="0"/>
          <w:i w:val="0"/>
          <w:color w:val="1A2334"/>
          <w:sz w:val="22"/>
        </w:rPr>
        <w:t>Bu, sırf şüphe için şüphe çağrısı değildir. Özenli çalışmanın bir biçimidir. Bir sistemin sihirli olup olmadığını değil, açık koşullar altında sana yararlı biçimde yardımcı olup olmadığını test edersin.</w:t>
      </w:r>
    </w:p>
    <w:p>
      <w:pPr>
        <w:spacing w:before="360" w:after="140"/>
      </w:pPr>
      <w:r>
        <w:rPr>
          <w:rFonts w:ascii="Fraunces" w:hAnsi="Fraunces" w:eastAsia="Fraunces"/>
          <w:b/>
          <w:i w:val="0"/>
          <w:color w:val="1A2334"/>
          <w:sz w:val="36"/>
        </w:rPr>
        <w:t>Üç senaryo gerçekte ne olduğunu gösterir</w:t>
      </w:r>
    </w:p>
    <w:p>
      <w:pPr>
        <w:spacing w:before="0" w:after="160" w:line="322" w:lineRule="auto"/>
      </w:pPr>
      <w:r>
        <w:rPr>
          <w:rFonts w:ascii="Source Serif 4" w:hAnsi="Source Serif 4" w:eastAsia="Source Serif 4"/>
          <w:b w:val="0"/>
          <w:i w:val="0"/>
          <w:color w:val="1A2334"/>
          <w:sz w:val="22"/>
        </w:rPr>
        <w:t>Olumlu senaryo normal durumu anlatır: açık görev, uygun malzeme ve kararlaştırılmış formatta sonuç. Burada işin gerçekten kolaylaşıp kolaylaşmadığını kontrol edersin. İyi sonuç yalnızca uzun ya da zarif değildir; üzerinde anlaşılan amaca hizmet eder.</w:t>
      </w:r>
    </w:p>
    <w:p>
      <w:pPr>
        <w:spacing w:before="0" w:after="160" w:line="322" w:lineRule="auto"/>
      </w:pPr>
      <w:r>
        <w:rPr>
          <w:rFonts w:ascii="Source Serif 4" w:hAnsi="Source Serif 4" w:eastAsia="Source Serif 4"/>
          <w:b w:val="0"/>
          <w:i w:val="0"/>
          <w:color w:val="1A2334"/>
          <w:sz w:val="22"/>
        </w:rPr>
        <w:t>Olumsuz senaryo sınırı koyar. Temel eksikse, istek belirsizse veya bir iddia desteklenemiyorsa ne olmalıdır? Yararlı bir sistem bu noktada soru sorabilir, belirsizliği işaretleyebilir ya da reddedebilir. Bu hata değildir; çoğu kez sınırın görünür olduğunun işaretidir.</w:t>
      </w:r>
    </w:p>
    <w:p>
      <w:pPr>
        <w:spacing w:before="0" w:after="160" w:line="322" w:lineRule="auto"/>
      </w:pPr>
      <w:r>
        <w:rPr>
          <w:rFonts w:ascii="Source Serif 4" w:hAnsi="Source Serif 4" w:eastAsia="Source Serif 4"/>
          <w:b w:val="0"/>
          <w:i w:val="0"/>
          <w:color w:val="1A2334"/>
          <w:sz w:val="22"/>
        </w:rPr>
        <w:t>Onarılabilir senaryo bir adım daha ileri gider. Bilerek küçük hata, çelişkili yönerge ya da eksik malzeme verirsin. Sonra yalnızca sorunun fark edilip edilmediğini değil, düzeltme yolunun açık olup olmadığını test edersin: Ne eksik? Ne değişti? İnsan neye karar vermeli?</w:t>
      </w:r>
    </w:p>
    <w:p>
      <w:pPr>
        <w:spacing w:before="360" w:after="140"/>
      </w:pPr>
      <w:r>
        <w:rPr>
          <w:rFonts w:ascii="Fraunces" w:hAnsi="Fraunces" w:eastAsia="Fraunces"/>
          <w:b/>
          <w:i w:val="0"/>
          <w:color w:val="1A2334"/>
          <w:sz w:val="36"/>
        </w:rPr>
        <w:t>Kabul ölçütleri kaliteyi görünür kılar</w:t>
      </w:r>
    </w:p>
    <w:p>
      <w:pPr>
        <w:spacing w:before="0" w:after="160" w:line="322" w:lineRule="auto"/>
      </w:pPr>
      <w:r>
        <w:rPr>
          <w:rFonts w:ascii="Source Serif 4" w:hAnsi="Source Serif 4" w:eastAsia="Source Serif 4"/>
          <w:b w:val="0"/>
          <w:i w:val="0"/>
          <w:color w:val="1A2334"/>
          <w:sz w:val="22"/>
        </w:rPr>
        <w:t>Kabul ölçütü kısa ve gözlemlenebilir bir cümledir. Örneğin: “Yanıt yalnızca verilen malzemede bulunan iddiaları adlandırır.” Ya da: “Bilgi eksik olduğunda önce soru sorar.” Bu cümleler değerlidir; çünkü iki kişi belirsiz bir izlenim üzerine tartışmadan onları kontrol edebilir.</w:t>
      </w:r>
    </w:p>
    <w:p>
      <w:pPr>
        <w:spacing w:before="0" w:after="160" w:line="322" w:lineRule="auto"/>
      </w:pPr>
      <w:r>
        <w:rPr>
          <w:rFonts w:ascii="Source Serif 4" w:hAnsi="Source Serif 4" w:eastAsia="Source Serif 4"/>
          <w:b w:val="0"/>
          <w:i w:val="0"/>
          <w:color w:val="1A2334"/>
          <w:sz w:val="22"/>
        </w:rPr>
        <w:t>Ölçütleri küçük tut. Üç ila beş açık nokta uzun bir istek listesinden daha yararlıdır. Neyin test edilmediğini de netleştir. Yapılandırılmış özet testi aynı anda yaratıcılığı, tonu, araştırmayı ve hukuki yorumu değerlendirmek zorunda değildir.</w:t>
      </w:r>
    </w:p>
    <w:p>
      <w:pPr>
        <w:spacing w:before="360" w:after="140"/>
      </w:pPr>
      <w:r>
        <w:rPr>
          <w:rFonts w:ascii="Fraunces" w:hAnsi="Fraunces" w:eastAsia="Fraunces"/>
          <w:b/>
          <w:i w:val="0"/>
          <w:color w:val="1A2334"/>
          <w:sz w:val="36"/>
        </w:rPr>
        <w:t>Hata günlüğü başarısızlık değildir</w:t>
      </w:r>
    </w:p>
    <w:p>
      <w:pPr>
        <w:spacing w:before="0" w:after="160" w:line="322" w:lineRule="auto"/>
      </w:pPr>
      <w:r>
        <w:rPr>
          <w:rFonts w:ascii="Source Serif 4" w:hAnsi="Source Serif 4" w:eastAsia="Source Serif 4"/>
          <w:b w:val="0"/>
          <w:i w:val="0"/>
          <w:color w:val="1A2334"/>
          <w:sz w:val="22"/>
        </w:rPr>
        <w:t>Test başarısız olduğunda ilk soru “Yapay zekâ neden kötü?” değildir. Bunun yerine şunu sor: Görev açık mıydı? Malzeme yeterli miydi? Kural anlaşılır mıydı? Ölçüt gerçekten kontrol edilebilir miydi? Çoğu zaman en değerli içgörü yanıtta değil, belirsiz bir devir teslimdedir.</w:t>
      </w:r>
    </w:p>
    <w:p>
      <w:pPr>
        <w:spacing w:before="0" w:after="160" w:line="322" w:lineRule="auto"/>
      </w:pPr>
      <w:r>
        <w:rPr>
          <w:rFonts w:ascii="Source Serif 4" w:hAnsi="Source Serif 4" w:eastAsia="Source Serif 4"/>
          <w:b w:val="0"/>
          <w:i w:val="0"/>
          <w:color w:val="1A2334"/>
          <w:sz w:val="22"/>
        </w:rPr>
        <w:t>Hataları onarım görevi olarak kaydet. Girdiyi, beklenen davranışı, gerçekleşen davranışı ve sonraki değişikliği yaz. Böylece başarısız deneme, bir şeyin bir kez çalışmadığına dair anı olmak yerine daha iyi bir sisteme dönüşür.</w:t>
      </w:r>
    </w:p>
    <w:p>
      <w:pPr>
        <w:spacing w:before="360" w:after="140"/>
      </w:pPr>
      <w:r>
        <w:rPr>
          <w:rFonts w:ascii="Fraunces" w:hAnsi="Fraunces" w:eastAsia="Fraunces"/>
          <w:b/>
          <w:i w:val="0"/>
          <w:color w:val="1A2334"/>
          <w:sz w:val="36"/>
        </w:rPr>
        <w:t>Bir yapay zekâ görevi için test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TEST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**Görev**</w:t>
            </w:r>
          </w:p>
          <w:p>
            <w:pPr>
              <w:spacing w:after="40"/>
            </w:pPr>
            <w:r>
              <w:rPr>
                <w:rFonts w:ascii="IBM Plex Mono" w:hAnsi="IBM Plex Mono" w:eastAsia="IBM Plex Mono"/>
                <w:b w:val="0"/>
                <w:i w:val="0"/>
                <w:color w:val="27334A"/>
                <w:sz w:val="17"/>
              </w:rPr>
              <w:t>Yapay zekâ … yapmalı.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**Olumlu senaryo**</w:t>
            </w:r>
          </w:p>
          <w:p>
            <w:pPr>
              <w:spacing w:after="40"/>
            </w:pPr>
            <w:r>
              <w:rPr>
                <w:rFonts w:ascii="IBM Plex Mono" w:hAnsi="IBM Plex Mono" w:eastAsia="IBM Plex Mono"/>
                <w:b w:val="0"/>
                <w:i w:val="0"/>
                <w:color w:val="27334A"/>
                <w:sz w:val="17"/>
              </w:rPr>
              <w:t>Bu malzemeler ve bu soruyla … bekliyorum.</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**Olumsuz senaryo**</w:t>
            </w:r>
          </w:p>
          <w:p>
            <w:pPr>
              <w:spacing w:after="40"/>
            </w:pPr>
            <w:r>
              <w:rPr>
                <w:rFonts w:ascii="IBM Plex Mono" w:hAnsi="IBM Plex Mono" w:eastAsia="IBM Plex Mono"/>
                <w:b w:val="0"/>
                <w:i w:val="0"/>
                <w:color w:val="27334A"/>
                <w:sz w:val="17"/>
              </w:rPr>
              <w:t>… eksik veya belirsizse yapay zekâ … yapmalı.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**Onarılabilir senaryo**</w:t>
            </w:r>
          </w:p>
          <w:p>
            <w:pPr>
              <w:spacing w:after="40"/>
            </w:pPr>
            <w:r>
              <w:rPr>
                <w:rFonts w:ascii="IBM Plex Mono" w:hAnsi="IBM Plex Mono" w:eastAsia="IBM Plex Mono"/>
                <w:b w:val="0"/>
                <w:i w:val="0"/>
                <w:color w:val="27334A"/>
                <w:sz w:val="17"/>
              </w:rPr>
              <w:t>Bu bilinçli hatada … yapmalı.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**Kabul ölçütleri**</w:t>
            </w:r>
          </w:p>
          <w:p>
            <w:pPr>
              <w:spacing w:after="40"/>
            </w:pPr>
            <w:r>
              <w:rPr>
                <w:rFonts w:ascii="IBM Plex Mono" w:hAnsi="IBM Plex Mono" w:eastAsia="IBM Plex Mono"/>
                <w:b w:val="0"/>
                <w:i w:val="0"/>
                <w:color w:val="27334A"/>
                <w:sz w:val="17"/>
              </w:rPr>
              <w:t>1. …</w:t>
            </w:r>
          </w:p>
          <w:p>
            <w:pPr>
              <w:spacing w:after="40"/>
            </w:pPr>
            <w:r>
              <w:rPr>
                <w:rFonts w:ascii="IBM Plex Mono" w:hAnsi="IBM Plex Mono" w:eastAsia="IBM Plex Mono"/>
                <w:b w:val="0"/>
                <w:i w:val="0"/>
                <w:color w:val="27334A"/>
                <w:sz w:val="17"/>
              </w:rPr>
              <w:t>2. …</w:t>
            </w:r>
          </w:p>
          <w:p>
            <w:pPr>
              <w:spacing w:after="40"/>
            </w:pPr>
            <w:r>
              <w:rPr>
                <w:rFonts w:ascii="IBM Plex Mono" w:hAnsi="IBM Plex Mono" w:eastAsia="IBM Plex Mono"/>
                <w:b w:val="0"/>
                <w:i w:val="0"/>
                <w:color w:val="27334A"/>
                <w:sz w:val="17"/>
              </w:rPr>
              <w:t>3.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**Sonraki değişiklik**</w:t>
            </w:r>
          </w:p>
          <w:p>
            <w:pPr>
              <w:spacing w:after="40"/>
            </w:pPr>
            <w:r>
              <w:rPr>
                <w:rFonts w:ascii="IBM Plex Mono" w:hAnsi="IBM Plex Mono" w:eastAsia="IBM Plex Mono"/>
                <w:b w:val="0"/>
                <w:i w:val="0"/>
                <w:color w:val="27334A"/>
                <w:sz w:val="17"/>
              </w:rPr>
              <w:t>Testten sonra … düzenleyeceğim.</w:t>
            </w:r>
          </w:p>
        </w:tc>
      </w:tr>
    </w:tbl>
    <w:p>
      <w:pPr>
        <w:spacing w:before="240" w:after="280" w:line="322" w:lineRule="auto"/>
      </w:pPr>
      <w:r>
        <w:rPr>
          <w:rFonts w:ascii="Source Serif 4" w:hAnsi="Source Serif 4" w:eastAsia="Source Serif 4"/>
          <w:b w:val="0"/>
          <w:i w:val="0"/>
          <w:color w:val="1A2334"/>
          <w:sz w:val="22"/>
        </w:rPr>
        <w:t>En iyi yapay zekâ yanıtı seni en hızlı etkileyen değildir. Sınırlarını bildiğin, hatalarını yorumlayabildiğin ve testten sonra çalışma biçimini bilinçli olarak iyileştirebildiğin yanıttır.</w:t>
      </w:r>
    </w:p>
    <w:p>
      <w:r>
        <w:br w:type="page"/>
      </w:r>
    </w:p>
    <w:p>
      <w:pPr>
        <w:spacing w:after="140"/>
      </w:pPr>
      <w:r>
        <w:rPr>
          <w:rFonts w:ascii="Fraunces" w:hAnsi="Fraunces" w:eastAsia="Fraunces"/>
          <w:b/>
          <w:i w:val="0"/>
          <w:color w:val="1A2334"/>
          <w:sz w:val="50"/>
        </w:rPr>
        <w:t>Çalışma kâğıdı: Bir görevi üç senaryoda test et</w:t>
      </w:r>
    </w:p>
    <w:p>
      <w:pPr>
        <w:spacing w:before="0" w:after="280" w:line="322" w:lineRule="auto"/>
      </w:pPr>
      <w:r>
        <w:rPr>
          <w:rFonts w:ascii="Source Serif 4" w:hAnsi="Source Serif 4" w:eastAsia="Source Serif 4"/>
          <w:b w:val="0"/>
          <w:i w:val="0"/>
          <w:color w:val="1A2334"/>
          <w:sz w:val="22"/>
        </w:rPr>
        <w:t>Özet, taslak ya da kontrol gibi tekrarlanan bir görev seç. Bir sonraki kullanımdan önce üç kısa senaryo ve üç kabul ölçütü yaz.</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Olumlu durumu tanımla</w:t>
            </w:r>
          </w:p>
          <w:p>
            <w:pPr>
              <w:spacing w:line="300" w:lineRule="auto"/>
            </w:pPr>
            <w:r>
              <w:rPr>
                <w:rFonts w:ascii="Source Serif 4" w:hAnsi="Source Serif 4" w:eastAsia="Source Serif 4"/>
                <w:b w:val="0"/>
                <w:i w:val="0"/>
                <w:color w:val="354159"/>
                <w:sz w:val="21"/>
              </w:rPr>
              <w:t>Normal, iyi hazırlanmış isteği anlat. Sonunda somut olarak ne olmalı?</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Olumsuz sınırı koy</w:t>
            </w:r>
          </w:p>
          <w:p>
            <w:pPr>
              <w:spacing w:line="300" w:lineRule="auto"/>
            </w:pPr>
            <w:r>
              <w:rPr>
                <w:rFonts w:ascii="Source Serif 4" w:hAnsi="Source Serif 4" w:eastAsia="Source Serif 4"/>
                <w:b w:val="0"/>
                <w:i w:val="0"/>
                <w:color w:val="354159"/>
                <w:sz w:val="21"/>
              </w:rPr>
              <w:t>Temeli eksik ya da belirsiz bir isteği anlat. Hangi güvenli davranışı bekliyorsun?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Onarım ekle</w:t>
            </w:r>
          </w:p>
          <w:p>
            <w:pPr>
              <w:spacing w:line="300" w:lineRule="auto"/>
            </w:pPr>
            <w:r>
              <w:rPr>
                <w:rFonts w:ascii="Source Serif 4" w:hAnsi="Source Serif 4" w:eastAsia="Source Serif 4"/>
                <w:b w:val="0"/>
                <w:i w:val="0"/>
                <w:color w:val="354159"/>
                <w:sz w:val="21"/>
              </w:rPr>
              <w:t>Bilerek küçük çelişki veya boşluk ekle. Bunun görünür ve ele alınabilir olduğunu nasıl anlayacaksın?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Ölçütleri kontrol et</w:t>
            </w:r>
          </w:p>
          <w:p>
            <w:pPr>
              <w:spacing w:line="300" w:lineRule="auto"/>
            </w:pPr>
            <w:r>
              <w:rPr>
                <w:rFonts w:ascii="Source Serif 4" w:hAnsi="Source Serif 4" w:eastAsia="Source Serif 4"/>
                <w:b w:val="0"/>
                <w:i w:val="0"/>
                <w:color w:val="354159"/>
                <w:sz w:val="21"/>
              </w:rPr>
              <w:t>Sonucu yalnızca üç ölçütüne göre değerlendir. Sonra bir sonraki deneme için tek değişiklik yaz.</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Görevimin henüz açıkça göstermediği sınır: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Bir sonraki testten önce yapacağım tek değişiklik: 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