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line="330" w:lineRule="auto"/>
      </w:pPr>
      <w:r>
        <w:rPr>
          <w:rFonts w:ascii="Courier New" w:hAnsi="Courier New"/>
          <w:caps/>
          <w:color w:val="8A93A8"/>
          <w:sz w:val="16"/>
          <w:szCs w:val="16"/>
          <w:spacing w:val="44"/>
        </w:rPr>
        <w:t xml:space="preserve">SAKIZLI AI  ·  Makale &amp; Alıştırma Sayfası</w:t>
      </w:r>
    </w:p>
    <w:p>
      <w:pPr>
        <w:spacing w:before="0" w:after="80" w:line="280" w:lineRule="auto"/>
      </w:pPr>
      <w:r>
        <w:rPr>
          <w:rFonts w:ascii="Georgia" w:hAnsi="Georgia"/>
          <w:color w:val="1A2334"/>
          <w:sz w:val="52"/>
          <w:szCs w:val="52"/>
        </w:rPr>
        <w:t xml:space="preserve">Başlangıç, </w:t>
      </w:r>
      <w:r>
        <w:rPr>
          <w:rFonts w:ascii="Georgia" w:hAnsi="Georgia"/>
          <w:i/>
          <w:color w:val="4F7CFF"/>
          <w:sz w:val="52"/>
          <w:szCs w:val="52"/>
        </w:rPr>
        <w:t xml:space="preserve">Prompt</w:t>
      </w:r>
      <w:r>
        <w:rPr>
          <w:rFonts w:ascii="Georgia" w:hAnsi="Georgia"/>
          <w:color w:val="1A2334"/>
          <w:sz w:val="52"/>
          <w:szCs w:val="52"/>
        </w:rPr>
        <w:t xml:space="preserve"> Değildir</w:t>
      </w:r>
    </w:p>
    <w:p>
      <w:pPr>
        <w:spacing w:before="0" w:after="200" w:line="330" w:lineRule="auto"/>
      </w:pPr>
      <w:r>
        <w:rPr>
          <w:rFonts w:ascii="Georgia" w:hAnsi="Georgia"/>
          <w:color w:val="5A6478"/>
          <w:sz w:val="26"/>
          <w:szCs w:val="26"/>
        </w:rPr>
        <w:t xml:space="preserve">İyi bir yapay zekâ diyaloğu neden doğru başlangıç noktasıyla başlar</w:t>
      </w:r>
    </w:p>
    <w:p>
      <w:pPr>
        <w:spacing w:before="0" w:after="320" w:line="330" w:lineRule="auto"/>
        <w:pBdr>
          <w:bottom w:val="single" w:sz="4" w:space="4" w:color="8A93A8"/>
        </w:pBdr>
      </w:pPr>
      <w:r>
        <w:rPr>
          <w:rFonts w:ascii="Courier New" w:hAnsi="Courier New"/>
          <w:caps/>
          <w:color w:val="8A93A8"/>
          <w:sz w:val="16"/>
          <w:szCs w:val="16"/>
          <w:spacing w:val="24"/>
        </w:rPr>
        <w:t xml:space="preserve">Çalışma süresi: 20–30 dakika   ·   Sonuç: bir başlangıç notu   ·   Seviye: başlangıçtan profesyonele</w:t>
      </w:r>
    </w:p>
    <w:p>
      <w:pPr>
        <w:spacing w:before="0" w:after="160" w:line="330" w:lineRule="auto"/>
      </w:pPr>
      <w:r>
        <w:rPr>
          <w:rFonts w:ascii="Georgia" w:hAnsi="Georgia"/>
          <w:color w:val="1A2334"/>
          <w:sz w:val="22"/>
          <w:szCs w:val="22"/>
        </w:rPr>
        <w:t xml:space="preserve">Çoğu insan yapay zekâyla çalışmaya yanlış yerden başlar. Boş bir giriş alanı açar, olabildiğince akıllıca bir cümle yazar ve karşı tarafta sorununu anlayan bir şeyin ortaya çıkmasını umar. Belki bir strateji. Belki bir metin. Belki de koca bir web sitesi.</w:t>
      </w:r>
    </w:p>
    <w:p>
      <w:pPr>
        <w:spacing w:before="0" w:after="160" w:line="330" w:lineRule="auto"/>
      </w:pPr>
      <w:r>
        <w:rPr>
          <w:rFonts w:ascii="Georgia" w:hAnsi="Georgia"/>
          <w:color w:val="1A2334"/>
          <w:sz w:val="22"/>
          <w:szCs w:val="22"/>
        </w:rPr>
        <w:t xml:space="preserve">Bu biraz, bir taksiciye yalnızca "Beni Berlin'e götür" demeye benzer. Araç yola çıkar. Hem de gayet ikna edici biçimde yola çıkabilir. Ama ne bulunduğun yeri bilir, ne varman gereken adresi, ne de oraya yetişmek istediğin randevuyu. Eksik kalan her ayrıntıyla birlikte, sürücünün kendi başına doldurması gereken alan büyür. Yapay zekâda da durum farklı değildir. Tek fark, bu alanı yol bilgisiyle değil, olasılıkla doldurmasıdır.</w:t>
      </w:r>
    </w:p>
    <w:p>
      <w:pPr>
        <w:spacing w:before="0" w:after="40" w:line="330" w:lineRule="auto"/>
        <w:shd w:val="clear" w:color="auto" w:fill="E3E7F0"/>
        <w:ind w:left="240" w:right="240"/>
        <w:keepNext/>
      </w:pPr>
      <w:r>
        <w:rPr>
          <w:rFonts w:ascii="Courier New" w:hAnsi="Courier New"/>
          <w:b/>
          <w:caps/>
          <w:color w:val="4F7CFF"/>
          <w:sz w:val="16"/>
          <w:szCs w:val="16"/>
          <w:spacing w:val="44"/>
        </w:rPr>
        <w:t xml:space="preserve">Temel fikir</w:t>
      </w:r>
    </w:p>
    <w:p>
      <w:pPr>
        <w:spacing w:before="0" w:after="320" w:line="330" w:lineRule="auto"/>
        <w:shd w:val="clear" w:color="auto" w:fill="E3E7F0"/>
        <w:ind w:left="240" w:right="240"/>
      </w:pPr>
      <w:r>
        <w:rPr>
          <w:rFonts w:ascii="Georgia" w:hAnsi="Georgia"/>
          <w:color w:val="1A2334"/>
          <w:sz w:val="24"/>
          <w:szCs w:val="24"/>
        </w:rPr>
        <w:t xml:space="preserve">İyi bir başlangıç noktası, yapay zekânın düşünme işini elinden almaz. Enerjisini yanlış dünyaya harcamasını önler.</w:t>
      </w:r>
    </w:p>
    <w:p>
      <w:pPr>
        <w:spacing w:before="0" w:after="160" w:line="330" w:lineRule="auto"/>
      </w:pPr>
      <w:r>
        <w:rPr>
          <w:rFonts w:ascii="Georgia" w:hAnsi="Georgia"/>
          <w:color w:val="1A2334"/>
          <w:sz w:val="22"/>
          <w:szCs w:val="22"/>
        </w:rPr>
        <w:t xml:space="preserve">İlk prompt tam da bu yüzden bu kadar belirleyicidir. Sihirli bir formül olduğu için değil; modelin bir sonraki olası yönünü hesapladığı başlangıç noktasını işaretlediği için. Yalnızca "Bana bir yapay zekâ stratejisi yap" yazan, çoğu zaman istatistiksel olarak birçok şirkete uyabilecek bir strateji alır. Buna karşılık şirketin şu an nerede durduğunu, hangi verilerin var olduğunu, neye dokunulmaması gerektiğini, iki hafta içinde hangi kararın verileceğini ve iyi bir sonucun neyle anlaşılacağını anlatan, bambaşka bir şey alır: sıradan bir yanıt değil, bir çalışma zemini.</w:t>
      </w:r>
    </w:p>
    <w:p>
      <w:pPr>
        <w:spacing w:before="360" w:after="160" w:line="330" w:lineRule="auto"/>
        <w:keepNext/>
      </w:pPr>
      <w:r>
        <w:rPr>
          <w:rFonts w:ascii="Georgia" w:hAnsi="Georgia"/>
          <w:color w:val="1A2334"/>
          <w:sz w:val="32"/>
          <w:szCs w:val="32"/>
        </w:rPr>
        <w:t xml:space="preserve">Prompt bir görevdir. Başlangıç noktası ise durumdur.</w:t>
      </w:r>
    </w:p>
    <w:p>
      <w:pPr>
        <w:spacing w:before="0" w:after="160" w:line="330" w:lineRule="auto"/>
      </w:pPr>
      <w:r>
        <w:rPr>
          <w:rFonts w:ascii="Georgia" w:hAnsi="Georgia"/>
          <w:color w:val="1A2334"/>
          <w:sz w:val="22"/>
          <w:szCs w:val="22"/>
        </w:rPr>
        <w:t xml:space="preserve">Karışıklık küçük, sonuçları büyüktür. Bir prompt çoğunlukla ne olması gerektiğini tarif eder. "Bir makale yaz." "Bu verileri analiz et." "Bana bir uygulama kur." Bu, görevdir.</w:t>
      </w:r>
    </w:p>
    <w:p>
      <w:pPr>
        <w:spacing w:before="0" w:after="160" w:line="330" w:lineRule="auto"/>
      </w:pPr>
      <w:r>
        <w:rPr>
          <w:rFonts w:ascii="Georgia" w:hAnsi="Georgia"/>
          <w:color w:val="1A2334"/>
          <w:sz w:val="22"/>
          <w:szCs w:val="22"/>
        </w:rPr>
        <w:t xml:space="preserve">Başlangıç noktası ise görevden önceki gerçek durumu tarif eder: Şimdiye dek ne oldu? Hangi malzemeler mevcut? Onlarla kim çalışıyor? Hangi karar buna bağlı? Hangi dil, hangi kalite ve hangi sınırlar geçerli? Ancak orada bir talimat, yapay zekânın hangi dünyaya adım attığını tahmin etmek zorunda kalmadığı bir bağlama dönüşür.</w:t>
      </w:r>
    </w:p>
    <w:p>
      <w:pPr>
        <w:spacing w:before="0" w:after="160" w:line="330" w:lineRule="auto"/>
      </w:pPr>
      <w:r>
        <w:rPr>
          <w:rFonts w:ascii="Georgia" w:hAnsi="Georgia"/>
          <w:color w:val="1A2334"/>
          <w:sz w:val="22"/>
          <w:szCs w:val="22"/>
        </w:rPr>
        <w:t xml:space="preserve">Prompt engineering ile context engineering arasındaki fark da budur. Prompt engineering şunu sorar: Talimatı nasıl formüle ederim? Context engineering ise şunu sorar: Bu talimatın anlamlı biçimde işlenebilmesi için yapay zekânın hangi gerçekliği bilmesi gerekir? Ve bundan da önce intent engineering gelir: Sonuç ne için gerekiyor — ve gerçek dünyada nasıl bir etkisi olmalı?</w:t>
      </w:r>
    </w:p>
    <w:p>
      <w:pPr>
        <w:spacing w:before="0" w:after="160" w:line="330" w:lineRule="auto"/>
      </w:pPr>
      <w:r>
        <w:rPr>
          <w:rFonts w:ascii="Georgia" w:hAnsi="Georgia"/>
          <w:color w:val="1A2334"/>
          <w:sz w:val="22"/>
          <w:szCs w:val="22"/>
        </w:rPr>
        <w:t xml:space="preserve">Bir yapay zekâ sana ilk soruda çöken çok güzel bir plan yazabilir. Sana belgelerinle, ekibinle, sınırlarınla ve bir sonraki adımınla gerçekten örtüşen gösterişsiz bir plan da yazabilir. İkinci plan neredeyse her zaman daha iyi bir başlangıç noktasıyla başlar.</w:t>
      </w:r>
    </w:p>
    <w:p>
      <w:pPr>
        <w:spacing w:before="360" w:after="160" w:line="330" w:lineRule="auto"/>
        <w:keepNext/>
      </w:pPr>
      <w:r>
        <w:rPr>
          <w:rFonts w:ascii="Georgia" w:hAnsi="Georgia"/>
          <w:color w:val="1A2334"/>
          <w:sz w:val="32"/>
          <w:szCs w:val="32"/>
        </w:rPr>
        <w:t xml:space="preserve">Başlangıç noktası altı şeyden oluşur</w:t>
      </w:r>
    </w:p>
    <w:p>
      <w:pPr>
        <w:spacing w:before="0" w:after="160" w:line="330" w:lineRule="auto"/>
      </w:pPr>
      <w:r>
        <w:rPr>
          <w:rFonts w:ascii="Georgia" w:hAnsi="Georgia"/>
          <w:color w:val="1A2334"/>
          <w:sz w:val="22"/>
          <w:szCs w:val="22"/>
        </w:rPr>
        <w:t xml:space="preserve">Bunun için katı bir şablon yok. Ama altı soru, neredeyse her yapay zekâ işini havadan yere indirir.</w:t>
      </w:r>
    </w:p>
    <w:p>
      <w:pPr>
        <w:spacing w:before="0" w:after="160" w:line="330" w:lineRule="auto"/>
      </w:pPr>
      <w:r>
        <w:rPr>
          <w:rFonts w:ascii="Georgia" w:hAnsi="Georgia"/>
          <w:b/>
          <w:color w:val="1A2334"/>
          <w:sz w:val="22"/>
          <w:szCs w:val="22"/>
        </w:rPr>
        <w:t xml:space="preserve">1. Şu an neredeyiz?  </w:t>
      </w:r>
      <w:r>
        <w:rPr>
          <w:rFonts w:ascii="Georgia" w:hAnsi="Georgia"/>
          <w:color w:val="1A2334"/>
          <w:sz w:val="22"/>
          <w:szCs w:val="22"/>
        </w:rPr>
        <w:t xml:space="preserve">Gerçek durumu tarif et, hayal edilen sürümü değil. Yarım kalmış bir konsept, üç eski sohbet geçmişi, belirsiz bir görev ve önümüzdeki hafta verilecek bir karar dürüst bir başlangıç noktasıdır. "Yenilikçi olmak istiyoruz" değildir.</w:t>
      </w:r>
    </w:p>
    <w:p>
      <w:pPr>
        <w:spacing w:before="0" w:after="160" w:line="330" w:lineRule="auto"/>
      </w:pPr>
      <w:r>
        <w:rPr>
          <w:rFonts w:ascii="Georgia" w:hAnsi="Georgia"/>
          <w:b/>
          <w:color w:val="1A2334"/>
          <w:sz w:val="22"/>
          <w:szCs w:val="22"/>
        </w:rPr>
        <w:t xml:space="preserve">2. Elimizde ne var?  </w:t>
      </w:r>
      <w:r>
        <w:rPr>
          <w:rFonts w:ascii="Georgia" w:hAnsi="Georgia"/>
          <w:color w:val="1A2334"/>
          <w:sz w:val="22"/>
          <w:szCs w:val="22"/>
        </w:rPr>
        <w:t xml:space="preserve">İlgili dosyaları, notları, verileri, örnekleri, önceki denemeleri ve kişileri say. İyi bir model malzemeyle çalışabilir. Ama hangi PDF'in esas olduğunu, hangisinin yalnızca eski bir fikir içerdiğini tahmin edemez.</w:t>
      </w:r>
    </w:p>
    <w:p>
      <w:pPr>
        <w:spacing w:before="0" w:after="160" w:line="330" w:lineRule="auto"/>
      </w:pPr>
      <w:r>
        <w:rPr>
          <w:rFonts w:ascii="Georgia" w:hAnsi="Georgia"/>
          <w:b/>
          <w:color w:val="1A2334"/>
          <w:sz w:val="22"/>
          <w:szCs w:val="22"/>
        </w:rPr>
        <w:t xml:space="preserve">3. Ne değişmeli?  </w:t>
      </w:r>
      <w:r>
        <w:rPr>
          <w:rFonts w:ascii="Georgia" w:hAnsi="Georgia"/>
          <w:color w:val="1A2334"/>
          <w:sz w:val="22"/>
          <w:szCs w:val="22"/>
        </w:rPr>
        <w:t xml:space="preserve">Yalnızca bir çıktı değil, bir hareket tanımla. Dağınık notlardan uygulanabilir bir plan mı çıkmalı? Bir uzmanlık rutini yeniden kullanılabilir bir yapay zekâ iş akışına mı dönüşmeli? Bir ekip, sonuçtan sonra karar verebilir hâle mi gelmeli?</w:t>
      </w:r>
    </w:p>
    <w:p>
      <w:pPr>
        <w:spacing w:before="0" w:after="160" w:line="330" w:lineRule="auto"/>
      </w:pPr>
      <w:r>
        <w:rPr>
          <w:rFonts w:ascii="Georgia" w:hAnsi="Georgia"/>
          <w:b/>
          <w:color w:val="1A2334"/>
          <w:sz w:val="22"/>
          <w:szCs w:val="22"/>
        </w:rPr>
        <w:t xml:space="preserve">4. Ne olmamalı?  </w:t>
      </w:r>
      <w:r>
        <w:rPr>
          <w:rFonts w:ascii="Georgia" w:hAnsi="Georgia"/>
          <w:color w:val="1A2334"/>
          <w:sz w:val="22"/>
          <w:szCs w:val="22"/>
        </w:rPr>
        <w:t xml:space="preserve">Sınırlar fren değildir. Kalite ölçütüdür. Müşteri verisi dışarı çıkmasın, dayanaksız iddia olmasın, mevcut tasarım sistemine dokunulmasın, hukuki değerlendirme denetimsiz yapılmasın: Böyle cümleler yapay zekâya tutunacak bir yer verir.</w:t>
      </w:r>
    </w:p>
    <w:p>
      <w:pPr>
        <w:spacing w:before="0" w:after="160" w:line="330" w:lineRule="auto"/>
      </w:pPr>
      <w:r>
        <w:rPr>
          <w:rFonts w:ascii="Georgia" w:hAnsi="Georgia"/>
          <w:b/>
          <w:color w:val="1A2334"/>
          <w:sz w:val="22"/>
          <w:szCs w:val="22"/>
        </w:rPr>
        <w:t xml:space="preserve">5. Sonuç kimin için?  </w:t>
      </w:r>
      <w:r>
        <w:rPr>
          <w:rFonts w:ascii="Georgia" w:hAnsi="Georgia"/>
          <w:color w:val="1A2334"/>
          <w:sz w:val="22"/>
          <w:szCs w:val="22"/>
        </w:rPr>
        <w:t xml:space="preserve">Bir yönetim kurulu için bir metin, yeni başlayanlar için bir alıştırma ve bir ajan için teknik bir devir, içerik olarak aynı konudan söz edip yine de bambaşka biçimler gerektirebilir. Hedef kitle bağlamdır.</w:t>
      </w:r>
    </w:p>
    <w:p>
      <w:pPr>
        <w:spacing w:before="0" w:after="160" w:line="330" w:lineRule="auto"/>
      </w:pPr>
      <w:r>
        <w:rPr>
          <w:rFonts w:ascii="Georgia" w:hAnsi="Georgia"/>
          <w:b/>
          <w:color w:val="1A2334"/>
          <w:sz w:val="22"/>
          <w:szCs w:val="22"/>
        </w:rPr>
        <w:t xml:space="preserve">6. İyi olduğunu neyle anlarsın?  </w:t>
      </w:r>
      <w:r>
        <w:rPr>
          <w:rFonts w:ascii="Georgia" w:hAnsi="Georgia"/>
          <w:color w:val="1A2334"/>
          <w:sz w:val="22"/>
          <w:szCs w:val="22"/>
        </w:rPr>
        <w:t xml:space="preserve">Bunu söyleyemiyorsan, yapay zekâ da bilemez. "Somut", "kullanılabilir", "denetlenebilir", "riskleri açıkça belirtilmiş", "Markdown dosyaları hâlinde yapılandırılmış" — bunlar kozmetik istekler değil, kabul kriterleridir.</w:t>
      </w:r>
    </w:p>
    <w:p>
      <w:pPr>
        <w:spacing w:before="360" w:after="160" w:line="330" w:lineRule="auto"/>
        <w:keepNext/>
      </w:pPr>
      <w:r>
        <w:rPr>
          <w:rFonts w:ascii="Georgia" w:hAnsi="Georgia"/>
          <w:color w:val="1A2334"/>
          <w:sz w:val="32"/>
          <w:szCs w:val="32"/>
        </w:rPr>
        <w:t xml:space="preserve">Bu, özellikle uzun projelerde neden önemli</w:t>
      </w:r>
    </w:p>
    <w:p>
      <w:pPr>
        <w:spacing w:before="0" w:after="160" w:line="330" w:lineRule="auto"/>
      </w:pPr>
      <w:r>
        <w:rPr>
          <w:rFonts w:ascii="Georgia" w:hAnsi="Georgia"/>
          <w:color w:val="1A2334"/>
          <w:sz w:val="22"/>
          <w:szCs w:val="22"/>
        </w:rPr>
        <w:t xml:space="preserve">Tek bir soruda insan kendini doğaçlamayla kurtarabilir. Bir projede kurtaramaz. Orada her sohbetle, her dosyayla ve her kararla yeni bağımlılıklar büyür. Başlangıcı doğru anlamayan bir yapay zekâ, ilk hatasını ileriye taşır. Çarpık bir kavramın üzerine inşa eder, yanlış bir varsayımı birden çok belgede yineler ve tam da bu kadar hızlı formüle edebildiği için ikna edici görünür.</w:t>
      </w:r>
    </w:p>
    <w:p>
      <w:pPr>
        <w:spacing w:before="0" w:after="160" w:line="330" w:lineRule="auto"/>
      </w:pPr>
      <w:r>
        <w:rPr>
          <w:rFonts w:ascii="Georgia" w:hAnsi="Georgia"/>
          <w:color w:val="1A2334"/>
          <w:sz w:val="22"/>
          <w:szCs w:val="22"/>
        </w:rPr>
        <w:t xml:space="preserve">Panzehir her cümleyi denetlemek değildir. Çalışma alanını görünür kılmaktır. İyi ekipler ilk büyük turdan önce küçük bir başlangıç notu hazırlar. İyi bireyler de aynısını yapar — ona bir ad vermeseler bile. Neyin bilindiğini, neyin açık olduğunu, hangi kaynakların geçerli olduğunu ve bir sonraki devrin nasıl görünmesi gerektiğini kayda geçirirler.</w:t>
      </w:r>
    </w:p>
    <w:p>
      <w:pPr>
        <w:spacing w:before="360" w:after="160" w:line="330" w:lineRule="auto"/>
        <w:keepNext/>
      </w:pPr>
      <w:r>
        <w:rPr>
          <w:rFonts w:ascii="Georgia" w:hAnsi="Georgia"/>
          <w:color w:val="1A2334"/>
          <w:sz w:val="32"/>
          <w:szCs w:val="32"/>
        </w:rPr>
        <w:t xml:space="preserve">Pratik için bir başlangıç notu</w:t>
      </w:r>
    </w:p>
    <w:p>
      <w:pPr>
        <w:spacing w:before="0" w:after="160" w:line="330" w:lineRule="auto"/>
      </w:pPr>
      <w:r>
        <w:rPr>
          <w:rFonts w:ascii="Georgia" w:hAnsi="Georgia"/>
          <w:color w:val="1A2334"/>
          <w:sz w:val="22"/>
          <w:szCs w:val="22"/>
        </w:rPr>
        <w:t xml:space="preserve">Aşağıdaki bloğu yeni bir sohbetin, bir projenin veya bir ajan görevinin başında kullanabilirsin. Bilerek yalın tutuldu. Yalnızca görev için gerçekten önemli olanı ekle.</w:t>
      </w:r>
    </w:p>
    <w:p>
      <w:pPr>
        <w:spacing w:before="0" w:after="40" w:line="300" w:lineRule="auto"/>
        <w:shd w:val="clear" w:color="auto" w:fill="1A2334"/>
        <w:ind w:left="240" w:right="240"/>
      </w:pPr>
      <w:r>
        <w:rPr>
          <w:rFonts w:ascii="Courier New" w:hAnsi="Courier New"/>
          <w:b/>
          <w:color w:val="E8ECF4"/>
          <w:sz w:val="18"/>
          <w:szCs w:val="18"/>
        </w:rPr>
        <w:t xml:space="preserve">BAŞLANGIÇ NOKTASI</w:t>
      </w:r>
      <w:r>
        <w:rPr>
          <w:rFonts w:ascii="Courier New" w:hAnsi="Courier New"/>
          <w:color w:val="8FADFF"/>
          <w:sz w:val="18"/>
          <w:szCs w:val="18"/>
        </w:rPr>
        <w:t xml:space="preserve"/>
      </w:r>
    </w:p>
    <w:p>
      <w:pPr>
        <w:spacing w:before="0" w:after="40" w:line="300" w:lineRule="auto"/>
        <w:shd w:val="clear" w:color="auto" w:fill="1A2334"/>
        <w:ind w:left="240" w:right="240"/>
      </w:pPr>
      <w:r>
        <w:rPr>
          <w:rFonts w:ascii="Courier New" w:hAnsi="Courier New"/>
          <w:b/>
          <w:color w:val="E8ECF4"/>
          <w:sz w:val="18"/>
          <w:szCs w:val="18"/>
        </w:rPr>
        <w:t xml:space="preserve">Mevcut durum:</w:t>
      </w:r>
      <w:r>
        <w:rPr>
          <w:rFonts w:ascii="Courier New" w:hAnsi="Courier New"/>
          <w:color w:val="8FADFF"/>
          <w:sz w:val="18"/>
          <w:szCs w:val="18"/>
        </w:rPr>
        <w:t xml:space="preserve">  [Gerçek başlangıç durumu nedir?]</w:t>
      </w:r>
    </w:p>
    <w:p>
      <w:pPr>
        <w:spacing w:before="0" w:after="40" w:line="300" w:lineRule="auto"/>
        <w:shd w:val="clear" w:color="auto" w:fill="1A2334"/>
        <w:ind w:left="240" w:right="240"/>
      </w:pPr>
      <w:r>
        <w:rPr>
          <w:rFonts w:ascii="Courier New" w:hAnsi="Courier New"/>
          <w:b/>
          <w:color w:val="E8ECF4"/>
          <w:sz w:val="18"/>
          <w:szCs w:val="18"/>
        </w:rPr>
        <w:t xml:space="preserve">Eldeki malzeme:</w:t>
      </w:r>
      <w:r>
        <w:rPr>
          <w:rFonts w:ascii="Courier New" w:hAnsi="Courier New"/>
          <w:color w:val="8FADFF"/>
          <w:sz w:val="18"/>
          <w:szCs w:val="18"/>
        </w:rPr>
        <w:t xml:space="preserve">  [Dosyalar, kaynaklar, önceki sonuçlar, ilgili bağlantılar]</w:t>
      </w:r>
    </w:p>
    <w:p>
      <w:pPr>
        <w:spacing w:before="0" w:after="40" w:line="300" w:lineRule="auto"/>
        <w:shd w:val="clear" w:color="auto" w:fill="1A2334"/>
        <w:ind w:left="240" w:right="240"/>
      </w:pPr>
      <w:r>
        <w:rPr>
          <w:rFonts w:ascii="Courier New" w:hAnsi="Courier New"/>
          <w:b/>
          <w:color w:val="E8ECF4"/>
          <w:sz w:val="18"/>
          <w:szCs w:val="18"/>
        </w:rPr>
        <w:t xml:space="preserve">Sonraki çalışma aşamasının hedefi:</w:t>
      </w:r>
      <w:r>
        <w:rPr>
          <w:rFonts w:ascii="Courier New" w:hAnsi="Courier New"/>
          <w:color w:val="8FADFF"/>
          <w:sz w:val="18"/>
          <w:szCs w:val="18"/>
        </w:rPr>
        <w:t xml:space="preserve">  [Hangi değişiklik veya karar mümkün olmalı?]</w:t>
      </w:r>
    </w:p>
    <w:p>
      <w:pPr>
        <w:spacing w:before="0" w:after="40" w:line="300" w:lineRule="auto"/>
        <w:shd w:val="clear" w:color="auto" w:fill="1A2334"/>
        <w:ind w:left="240" w:right="240"/>
      </w:pPr>
      <w:r>
        <w:rPr>
          <w:rFonts w:ascii="Courier New" w:hAnsi="Courier New"/>
          <w:b/>
          <w:color w:val="E8ECF4"/>
          <w:sz w:val="18"/>
          <w:szCs w:val="18"/>
        </w:rPr>
        <w:t xml:space="preserve">Hedef kitle ve ton:</w:t>
      </w:r>
      <w:r>
        <w:rPr>
          <w:rFonts w:ascii="Courier New" w:hAnsi="Courier New"/>
          <w:color w:val="8FADFF"/>
          <w:sz w:val="18"/>
          <w:szCs w:val="18"/>
        </w:rPr>
        <w:t xml:space="preserve">  [Sonuç kimin için ve nasıl bir etki bırakmalı?]</w:t>
      </w:r>
    </w:p>
    <w:p>
      <w:pPr>
        <w:spacing w:before="0" w:after="40" w:line="300" w:lineRule="auto"/>
        <w:shd w:val="clear" w:color="auto" w:fill="1A2334"/>
        <w:ind w:left="240" w:right="240"/>
      </w:pPr>
      <w:r>
        <w:rPr>
          <w:rFonts w:ascii="Courier New" w:hAnsi="Courier New"/>
          <w:b/>
          <w:color w:val="E8ECF4"/>
          <w:sz w:val="18"/>
          <w:szCs w:val="18"/>
        </w:rPr>
        <w:t xml:space="preserve">Sınırlar ve riskler:</w:t>
      </w:r>
      <w:r>
        <w:rPr>
          <w:rFonts w:ascii="Courier New" w:hAnsi="Courier New"/>
          <w:color w:val="8FADFF"/>
          <w:sz w:val="18"/>
          <w:szCs w:val="18"/>
        </w:rPr>
        <w:t xml:space="preserve">  [Ne olmamalı? Ne denetlenmeli?]</w:t>
      </w:r>
    </w:p>
    <w:p>
      <w:pPr>
        <w:spacing w:before="0" w:after="40" w:line="300" w:lineRule="auto"/>
        <w:shd w:val="clear" w:color="auto" w:fill="1A2334"/>
        <w:ind w:left="240" w:right="240"/>
      </w:pPr>
      <w:r>
        <w:rPr>
          <w:rFonts w:ascii="Courier New" w:hAnsi="Courier New"/>
          <w:b/>
          <w:color w:val="E8ECF4"/>
          <w:sz w:val="18"/>
          <w:szCs w:val="18"/>
        </w:rPr>
        <w:t xml:space="preserve">Başarı kriterleri:</w:t>
      </w:r>
      <w:r>
        <w:rPr>
          <w:rFonts w:ascii="Courier New" w:hAnsi="Courier New"/>
          <w:color w:val="8FADFF"/>
          <w:sz w:val="18"/>
          <w:szCs w:val="18"/>
        </w:rPr>
        <w:t xml:space="preserve">  [Sonuç neye göre kabul edilecek?]</w:t>
      </w:r>
    </w:p>
    <w:p>
      <w:pPr>
        <w:spacing w:before="0" w:after="320" w:line="300" w:lineRule="auto"/>
        <w:shd w:val="clear" w:color="auto" w:fill="1A2334"/>
        <w:ind w:left="240" w:right="240"/>
      </w:pPr>
      <w:r>
        <w:rPr>
          <w:rFonts w:ascii="Courier New" w:hAnsi="Courier New"/>
          <w:b/>
          <w:color w:val="E8ECF4"/>
          <w:sz w:val="18"/>
          <w:szCs w:val="18"/>
        </w:rPr>
        <w:t xml:space="preserve">Görev:</w:t>
      </w:r>
      <w:r>
        <w:rPr>
          <w:rFonts w:ascii="Courier New" w:hAnsi="Courier New"/>
          <w:color w:val="8FADFF"/>
          <w:sz w:val="18"/>
          <w:szCs w:val="18"/>
        </w:rPr>
        <w:t xml:space="preserve">  [Yapay zekâya verilecek asıl görev]</w:t>
      </w:r>
    </w:p>
    <w:p>
      <w:pPr>
        <w:spacing w:before="0" w:after="160" w:line="330" w:lineRule="auto"/>
      </w:pPr>
      <w:r>
        <w:rPr>
          <w:rFonts w:ascii="Georgia" w:hAnsi="Georgia"/>
          <w:color w:val="1A2334"/>
          <w:sz w:val="22"/>
          <w:szCs w:val="22"/>
        </w:rPr>
        <w:t xml:space="preserve">İçindeki belirleyici cümle sondaki görev değildir. Baştaki durumdur. Bir yapay zekâya yönü söylemeden önce ona doğru yeri ver.</w:t>
      </w:r>
    </w:p>
    <w:p>
      <w:pPr>
        <w:spacing w:before="360" w:after="160" w:line="330" w:lineRule="auto"/>
        <w:keepNext/>
      </w:pPr>
      <w:r>
        <w:rPr>
          <w:rFonts w:ascii="Georgia" w:hAnsi="Georgia"/>
          <w:color w:val="1A2334"/>
          <w:sz w:val="32"/>
          <w:szCs w:val="32"/>
        </w:rPr>
        <w:t xml:space="preserve">Alıştırma: Belirsiz bir görevi gerçek bir başlangıç noktasına dönüştürmek</w:t>
      </w:r>
    </w:p>
    <w:p>
      <w:pPr>
        <w:spacing w:before="0" w:after="160" w:line="330" w:lineRule="auto"/>
      </w:pPr>
      <w:r>
        <w:rPr>
          <w:rFonts w:ascii="Georgia" w:hAnsi="Georgia"/>
          <w:b/>
          <w:color w:val="1A2334"/>
          <w:sz w:val="22"/>
          <w:szCs w:val="22"/>
        </w:rPr>
        <w:t xml:space="preserve">Hedef:  </w:t>
      </w:r>
      <w:r>
        <w:rPr>
          <w:rFonts w:ascii="Georgia" w:hAnsi="Georgia"/>
          <w:color w:val="1A2334"/>
          <w:sz w:val="22"/>
          <w:szCs w:val="22"/>
        </w:rPr>
        <w:t xml:space="preserve">Kendiliğinden yazılmış bir prompt ile net bir başlangıç noktasından doğan bir görevi karşılaştırıyorsun.</w:t>
      </w:r>
    </w:p>
    <w:p>
      <w:pPr>
        <w:spacing w:before="0" w:after="160" w:line="330" w:lineRule="auto"/>
      </w:pPr>
      <w:r>
        <w:rPr>
          <w:rFonts w:ascii="Georgia" w:hAnsi="Georgia"/>
          <w:b/>
          <w:color w:val="4F7CFF"/>
          <w:sz w:val="22"/>
          <w:szCs w:val="22"/>
        </w:rPr>
        <w:t xml:space="preserve">1.  </w:t>
      </w:r>
      <w:r>
        <w:rPr>
          <w:rFonts w:ascii="Georgia" w:hAnsi="Georgia"/>
          <w:color w:val="1A2334"/>
          <w:sz w:val="22"/>
          <w:szCs w:val="22"/>
        </w:rPr>
        <w:t xml:space="preserve">Zaten yapman gereken bir işi seç: bir atölye, bir başvuru, bir müşteri süreci, bir web sitesi, bir ders modülü veya özel bir karar.</w:t>
      </w:r>
    </w:p>
    <w:p>
      <w:pPr>
        <w:spacing w:before="0" w:after="160" w:line="330" w:lineRule="auto"/>
      </w:pPr>
      <w:r>
        <w:rPr>
          <w:rFonts w:ascii="Georgia" w:hAnsi="Georgia"/>
          <w:b/>
          <w:color w:val="4F7CFF"/>
          <w:sz w:val="22"/>
          <w:szCs w:val="22"/>
        </w:rPr>
        <w:t xml:space="preserve">2.  </w:t>
      </w:r>
      <w:r>
        <w:rPr>
          <w:rFonts w:ascii="Georgia" w:hAnsi="Georgia"/>
          <w:color w:val="1A2334"/>
          <w:sz w:val="22"/>
          <w:szCs w:val="22"/>
        </w:rPr>
        <w:t xml:space="preserve">Kendiliğinden gireceğin prompt'u yaz. Kısa tut; o senin karşılaştırma noktan.</w:t>
      </w:r>
    </w:p>
    <w:p>
      <w:pPr>
        <w:spacing w:before="0" w:after="160" w:line="330" w:lineRule="auto"/>
      </w:pPr>
      <w:r>
        <w:rPr>
          <w:rFonts w:ascii="Georgia" w:hAnsi="Georgia"/>
          <w:b/>
          <w:color w:val="4F7CFF"/>
          <w:sz w:val="22"/>
          <w:szCs w:val="22"/>
        </w:rPr>
        <w:t xml:space="preserve">3.  </w:t>
      </w:r>
      <w:r>
        <w:rPr>
          <w:rFonts w:ascii="Georgia" w:hAnsi="Georgia"/>
          <w:color w:val="1A2334"/>
          <w:sz w:val="22"/>
          <w:szCs w:val="22"/>
        </w:rPr>
        <w:t xml:space="preserve">Ardından başlangıç notunu doldur. Uzun bir hikâye değil, kesin bir durum tarifi yaz.</w:t>
      </w:r>
    </w:p>
    <w:p>
      <w:pPr>
        <w:spacing w:before="0" w:after="160" w:line="330" w:lineRule="auto"/>
      </w:pPr>
      <w:r>
        <w:rPr>
          <w:rFonts w:ascii="Georgia" w:hAnsi="Georgia"/>
          <w:b/>
          <w:color w:val="4F7CFF"/>
          <w:sz w:val="22"/>
          <w:szCs w:val="22"/>
        </w:rPr>
        <w:t xml:space="preserve">4.  </w:t>
      </w:r>
      <w:r>
        <w:rPr>
          <w:rFonts w:ascii="Georgia" w:hAnsi="Georgia"/>
          <w:color w:val="1A2334"/>
          <w:sz w:val="22"/>
          <w:szCs w:val="22"/>
        </w:rPr>
        <w:t xml:space="preserve">Önce yapay zekâdan tam olarak üç şey iste: eksik bilgiler, yapmaması gereken varsayımlar ve bir çalışma planı.</w:t>
      </w:r>
    </w:p>
    <w:p>
      <w:pPr>
        <w:spacing w:before="0" w:after="160" w:line="330" w:lineRule="auto"/>
      </w:pPr>
      <w:r>
        <w:rPr>
          <w:rFonts w:ascii="Georgia" w:hAnsi="Georgia"/>
          <w:b/>
          <w:color w:val="4F7CFF"/>
          <w:sz w:val="22"/>
          <w:szCs w:val="22"/>
        </w:rPr>
        <w:t xml:space="preserve">5.  </w:t>
      </w:r>
      <w:r>
        <w:rPr>
          <w:rFonts w:ascii="Georgia" w:hAnsi="Georgia"/>
          <w:color w:val="1A2334"/>
          <w:sz w:val="22"/>
          <w:szCs w:val="22"/>
        </w:rPr>
        <w:t xml:space="preserve">Ancak bu planı kabul ettiğinde sonucu ayrıntılandırmasına izin ver.</w:t>
      </w:r>
    </w:p>
    <w:p>
      <w:pPr>
        <w:spacing w:before="0" w:after="160" w:line="330" w:lineRule="auto"/>
      </w:pPr>
      <w:r>
        <w:rPr>
          <w:rFonts w:ascii="Georgia" w:hAnsi="Georgia"/>
          <w:b/>
          <w:color w:val="4F7CFF"/>
          <w:sz w:val="22"/>
          <w:szCs w:val="22"/>
        </w:rPr>
        <w:t xml:space="preserve">6.  </w:t>
      </w:r>
      <w:r>
        <w:rPr>
          <w:rFonts w:ascii="Georgia" w:hAnsi="Georgia"/>
          <w:color w:val="1A2334"/>
          <w:sz w:val="22"/>
          <w:szCs w:val="22"/>
        </w:rPr>
        <w:t xml:space="preserve">İki sonucu karşılaştır: Hangisi senin gerçekliğini daha iyi tanıyor? Hangisini yarın gerçekten kullanabilirsin? Yapay zekâ nerede daha az uydurmak zorunda kaldı?</w:t>
      </w:r>
    </w:p>
    <w:p>
      <w:pPr>
        <w:spacing w:before="200" w:after="40" w:line="330" w:lineRule="auto"/>
        <w:shd w:val="clear" w:color="auto" w:fill="E3E7F0"/>
        <w:ind w:left="240" w:right="240"/>
        <w:keepNext/>
      </w:pPr>
      <w:r>
        <w:rPr>
          <w:rFonts w:ascii="Courier New" w:hAnsi="Courier New"/>
          <w:b/>
          <w:caps/>
          <w:color w:val="4F7CFF"/>
          <w:sz w:val="16"/>
          <w:szCs w:val="16"/>
          <w:spacing w:val="44"/>
        </w:rPr>
        <w:t xml:space="preserve">Kontrol sorusu</w:t>
      </w:r>
    </w:p>
    <w:p>
      <w:pPr>
        <w:spacing w:before="0" w:after="320" w:line="330" w:lineRule="auto"/>
        <w:shd w:val="clear" w:color="auto" w:fill="E3E7F0"/>
        <w:ind w:left="240" w:right="240"/>
      </w:pPr>
      <w:r>
        <w:rPr>
          <w:rFonts w:ascii="Georgia" w:hAnsi="Georgia"/>
          <w:color w:val="1A2334"/>
          <w:sz w:val="24"/>
          <w:szCs w:val="24"/>
        </w:rPr>
        <w:t xml:space="preserve">Her yapay zekâ görevinden önce en verimli soru şu değildir: "Bunu nasıl kusursuz formüle ederim?" Şudur: "Bu makine hangi noktadan düşünmeye başlamalı?"</w:t>
      </w:r>
    </w:p>
    <w:p>
      <w:pPr>
        <w:spacing w:before="360" w:after="160" w:line="330" w:lineRule="auto"/>
        <w:keepNext/>
      </w:pPr>
      <w:r>
        <w:rPr>
          <w:rFonts w:ascii="Georgia" w:hAnsi="Georgia"/>
          <w:color w:val="1A2334"/>
          <w:sz w:val="32"/>
          <w:szCs w:val="32"/>
        </w:rPr>
        <w:t xml:space="preserve">Çalışma alanın</w:t>
      </w:r>
    </w:p>
    <w:p>
      <w:pPr>
        <w:spacing w:before="0" w:after="80" w:line="330" w:lineRule="auto"/>
        <w:keepNext/>
      </w:pPr>
      <w:r>
        <w:rPr>
          <w:rFonts w:ascii="Courier New" w:hAnsi="Courier New"/>
          <w:b/>
          <w:caps/>
          <w:color w:val="8A93A8"/>
          <w:sz w:val="16"/>
          <w:szCs w:val="16"/>
          <w:spacing w:val="44"/>
        </w:rPr>
        <w:t xml:space="preserve">Görevim</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Mevcut durum</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Eldeki malzeme</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Sonraki aşamanın hedefi</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Sınırlar ve riskler</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Başarı kriterleri</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80" w:line="330" w:lineRule="auto"/>
        <w:keepNext/>
      </w:pPr>
      <w:r>
        <w:rPr>
          <w:rFonts w:ascii="Courier New" w:hAnsi="Courier New"/>
          <w:b/>
          <w:caps/>
          <w:color w:val="8A93A8"/>
          <w:sz w:val="16"/>
          <w:szCs w:val="16"/>
          <w:spacing w:val="44"/>
        </w:rPr>
        <w:t xml:space="preserve">Yapay zekâ ile bir sonraki adım</w:t>
      </w:r>
    </w:p>
    <w:p>
      <w:pPr>
        <w:spacing w:before="0" w:after="60" w:line="330" w:lineRule="auto"/>
        <w:pBdr>
          <w:bottom w:val="single" w:sz="4" w:space="4" w:color="8A93A8"/>
        </w:pBdr>
      </w:pPr>
      <w:r>
        <w:rPr>
          <w:rFonts w:ascii="Georgia" w:hAnsi="Georgia"/>
          <w:color w:val="1A2334"/>
          <w:sz w:val="22"/>
          <w:szCs w:val="22"/>
        </w:rPr>
        <w:t xml:space="preserve"> </w:t>
      </w:r>
    </w:p>
    <w:p>
      <w:pPr>
        <w:spacing w:before="0" w:after="260" w:line="330" w:lineRule="auto"/>
        <w:pBdr>
          <w:bottom w:val="single" w:sz="4" w:space="4" w:color="8A93A8"/>
        </w:pBdr>
      </w:pPr>
      <w:r>
        <w:rPr>
          <w:rFonts w:ascii="Georgia" w:hAnsi="Georgia"/>
          <w:color w:val="1A2334"/>
          <w:sz w:val="22"/>
          <w:szCs w:val="22"/>
        </w:rPr>
        <w:t xml:space="preserve"> </w:t>
      </w:r>
    </w:p>
    <w:p>
      <w:pPr>
        <w:spacing w:before="0" w:after="120" w:line="330" w:lineRule="auto"/>
      </w:pPr>
      <w:r>
        <w:rPr>
          <w:rFonts w:ascii="Courier New" w:hAnsi="Courier New"/>
          <w:caps/>
          <w:color w:val="8A93A8"/>
          <w:sz w:val="16"/>
          <w:szCs w:val="16"/>
          <w:spacing w:val="44"/>
        </w:rPr>
        <w:t xml:space="preserve">sakizli.ai  ·  Furkan Sakızlı  ·  "Başlangıç, Prompt Değildir" makalesinin alıştırma sayfası</w:t>
      </w:r>
    </w:p>
    <w:sectPr>
      <w:pgSz w:w="11906" w:h="16838"/>
      <w:pgMar w:top="1300" w:right="1300" w:bottom="1300" w:left="1300" w:header="720" w:footer="720"/>
    </w:sectPr>
  </w:body>
</w:document>
</file>