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YAZI · YEREL YAPAY ZEKÂ</w:t>
      </w:r>
    </w:p>
    <w:p>
      <w:pPr>
        <w:spacing w:after="160" w:line="235" w:lineRule="auto"/>
      </w:pPr>
      <w:r>
        <w:rPr>
          <w:rFonts w:ascii="Fraunces" w:hAnsi="Fraunces" w:eastAsia="Fraunces"/>
          <w:b/>
          <w:i w:val="0"/>
          <w:color w:val="1A2334"/>
          <w:sz w:val="56"/>
        </w:rPr>
        <w:t>Yerel dil modellerini pazarlamaya kapılmadan seçmek</w:t>
      </w:r>
    </w:p>
    <w:p>
      <w:pPr>
        <w:spacing w:after="340" w:line="293" w:lineRule="auto"/>
      </w:pPr>
      <w:r>
        <w:rPr>
          <w:rFonts w:ascii="Source Serif 4" w:hAnsi="Source Serif 4" w:eastAsia="Source Serif 4"/>
          <w:b w:val="0"/>
          <w:i/>
          <w:color w:val="637087"/>
          <w:sz w:val="26"/>
        </w:rPr>
        <w:t>En iyi seçim model adıyla değil, görevin, verinin ve gerçekten sahip olduğun ortamın dürüst tanımıyla başlar.</w:t>
      </w:r>
    </w:p>
    <w:p>
      <w:pPr>
        <w:spacing w:after="420"/>
      </w:pPr>
      <w:r>
        <w:rPr>
          <w:rFonts w:ascii="IBM Plex Mono" w:hAnsi="IBM Plex Mono" w:eastAsia="IBM Plex Mono"/>
          <w:b w:val="0"/>
          <w:i w:val="0"/>
          <w:color w:val="4F7CFF"/>
          <w:sz w:val="17"/>
        </w:rPr>
        <w:t>9 DK. OKUMA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“En iyi yerel model hangisi?” sorusu makul görünür, fakat hızla yanlış yöne götürür. Bir model basitçe iyi ya da kötü değildir. Belirli görev, belirli donanım ve hız, kalite, gizlilik beklentileri için az ya da çok uygun olabilir. Önce bu koşulları netleştirirsen daha az pazarlama ile daha iyi karar verirsin.</w:t>
            </w:r>
          </w:p>
        </w:tc>
      </w:tr>
    </w:tbl>
    <w:p>
      <w:pPr>
        <w:spacing w:before="360" w:after="140"/>
      </w:pPr>
      <w:r>
        <w:rPr>
          <w:rFonts w:ascii="Fraunces" w:hAnsi="Fraunces" w:eastAsia="Fraunces"/>
          <w:b/>
          <w:i w:val="0"/>
          <w:color w:val="1A2334"/>
          <w:sz w:val="36"/>
        </w:rPr>
        <w:t>Önce iş, sonra model</w:t>
      </w:r>
    </w:p>
    <w:p>
      <w:pPr>
        <w:spacing w:before="0" w:after="160" w:line="322" w:lineRule="auto"/>
      </w:pPr>
      <w:r>
        <w:rPr>
          <w:rFonts w:ascii="Source Serif 4" w:hAnsi="Source Serif 4" w:eastAsia="Source Serif 4"/>
          <w:b w:val="0"/>
          <w:i w:val="0"/>
          <w:color w:val="1A2334"/>
          <w:sz w:val="22"/>
        </w:rPr>
        <w:t>Yerel dil modeli kazanılacak kupa değildir. Bir iş akışındaki araçtır. Bu yüzden seçim bir sahneyle başlar: Notları mı ayıracak, metni mi düzenleyecek, gizli belgelerden soruları mı yanıtlayacak, kodu mu açıklayacak yoksa tekrar edilebilir taslak mı hazırlayacak? Somut sahne, sonucun neyi başarması gerektiğini görünür kılar.</w:t>
      </w:r>
    </w:p>
    <w:p>
      <w:pPr>
        <w:spacing w:before="0" w:after="160" w:line="322" w:lineRule="auto"/>
      </w:pPr>
      <w:r>
        <w:rPr>
          <w:rFonts w:ascii="Source Serif 4" w:hAnsi="Source Serif 4" w:eastAsia="Source Serif 4"/>
          <w:b w:val="0"/>
          <w:i w:val="0"/>
          <w:color w:val="1A2334"/>
          <w:sz w:val="22"/>
        </w:rPr>
        <w:t>Yalnızca istenen cevabı değil, ölçütü de anlat. Daha dikkatli olduğunda daha yavaş cevap kabul edilebilir mi? İnternet olmadan çalışmalı mı? İnsan kontrolü için taslak yeterli mi, yoksa verilen malzemeden bilgiyi doğru bulması mı gerekiyor? Kalite, hız ve gizlilik ancak bu sorularla pratik anlam kazanır.</w:t>
      </w:r>
    </w:p>
    <w:p>
      <w:pPr>
        <w:spacing w:before="360" w:after="140"/>
      </w:pPr>
      <w:r>
        <w:rPr>
          <w:rFonts w:ascii="Fraunces" w:hAnsi="Fraunces" w:eastAsia="Fraunces"/>
          <w:b/>
          <w:i w:val="0"/>
          <w:color w:val="1A2334"/>
          <w:sz w:val="36"/>
        </w:rPr>
        <w:t>Dört sınır seçimi belirler</w:t>
      </w:r>
    </w:p>
    <w:p>
      <w:pPr>
        <w:spacing w:before="0" w:after="160" w:line="322" w:lineRule="auto"/>
      </w:pPr>
      <w:r>
        <w:rPr>
          <w:rFonts w:ascii="Source Serif 4" w:hAnsi="Source Serif 4" w:eastAsia="Source Serif 4"/>
          <w:b w:val="0"/>
          <w:i w:val="0"/>
          <w:color w:val="1A2334"/>
          <w:sz w:val="22"/>
        </w:rPr>
        <w:t>İlk sınır görevin kendisidir. Serbest metin yazan model, verilen malzemeyi özetleyenden farklı değerlendirilir. İkincisi ortamdır: kullanılabilir hesaplama gücü, bellek, depolama, enerji ve beklemeye istek. Üçüncüsü verilerin işlenmesidir. Dördüncüsü işletilebilirliktir: Sistemi kim kurar, günceller, hataları gözlemler ve çalışmadığında destek olur?</w:t>
      </w:r>
    </w:p>
    <w:p>
      <w:pPr>
        <w:spacing w:before="0" w:after="160" w:line="322" w:lineRule="auto"/>
      </w:pPr>
      <w:r>
        <w:rPr>
          <w:rFonts w:ascii="Source Serif 4" w:hAnsi="Source Serif 4" w:eastAsia="Source Serif 4"/>
          <w:b w:val="0"/>
          <w:i w:val="0"/>
          <w:color w:val="1A2334"/>
          <w:sz w:val="22"/>
        </w:rPr>
        <w:t>Bunlar teknik dipnot değildir. Etkileyici gösterimden sonra projenin günlük işte yaşayıp yaşamayacağını belirler. Küçük ve kararlı iş akışı, yalnızca ideal koşullarda kullanımı rahat olan büyük modelden daha değerli olabilir.</w:t>
      </w:r>
    </w:p>
    <w:p>
      <w:pPr>
        <w:spacing w:before="360" w:after="140"/>
      </w:pPr>
      <w:r>
        <w:rPr>
          <w:rFonts w:ascii="Fraunces" w:hAnsi="Fraunces" w:eastAsia="Fraunces"/>
          <w:b/>
          <w:i w:val="0"/>
          <w:color w:val="1A2334"/>
          <w:sz w:val="36"/>
        </w:rPr>
        <w:t>Büyüklük kalite hükmü değildir</w:t>
      </w:r>
    </w:p>
    <w:p>
      <w:pPr>
        <w:spacing w:before="0" w:after="160" w:line="322" w:lineRule="auto"/>
      </w:pPr>
      <w:r>
        <w:rPr>
          <w:rFonts w:ascii="Source Serif 4" w:hAnsi="Source Serif 4" w:eastAsia="Source Serif 4"/>
          <w:b w:val="0"/>
          <w:i w:val="0"/>
          <w:color w:val="1A2334"/>
          <w:sz w:val="22"/>
        </w:rPr>
        <w:t>Daha büyük modeller bazı görevlerde daha fazla imkân sunabilir. Aynı zamanda genellikle daha çok kaynak ister ve daha yavaş yanıt verebilir. Küçük modeller daha hızlı, işletmesi kolay ve dar tanımlı iş için tamamen yeterli olabilir. Bu sabit sıralama oluşturmaz; şu test sorusunu oluşturur: Bu işte hangi kalite düzeyi kararı gerçekten değiştirir?</w:t>
      </w:r>
    </w:p>
    <w:p>
      <w:pPr>
        <w:spacing w:before="0" w:after="160" w:line="322" w:lineRule="auto"/>
      </w:pPr>
      <w:r>
        <w:rPr>
          <w:rFonts w:ascii="Source Serif 4" w:hAnsi="Source Serif 4" w:eastAsia="Source Serif 4"/>
          <w:b w:val="0"/>
          <w:i w:val="0"/>
          <w:color w:val="1A2334"/>
          <w:sz w:val="22"/>
        </w:rPr>
        <w:t>Teknik ayarlar da model adını garantiye dönüştürmez. Modelin işletilmesinin ne kadar zor olduğunu ve ortamda nasıl davrandığını etkiler. Yalnızca rakamlara bakmak daha yararlı gözlemi kaçırır: Sistem gerçek örneklerde insanların inceleyip kullanabileceği sonuç üretiyor mu?</w:t>
      </w:r>
    </w:p>
    <w:p>
      <w:pPr>
        <w:spacing w:before="360" w:after="140"/>
      </w:pPr>
      <w:r>
        <w:rPr>
          <w:rFonts w:ascii="Fraunces" w:hAnsi="Fraunces" w:eastAsia="Fraunces"/>
          <w:b/>
          <w:i w:val="0"/>
          <w:color w:val="1A2334"/>
          <w:sz w:val="36"/>
        </w:rPr>
        <w:t>Karşılaştırma aynı durumu yinelemek demektir</w:t>
      </w:r>
    </w:p>
    <w:p>
      <w:pPr>
        <w:spacing w:before="0" w:after="160" w:line="322" w:lineRule="auto"/>
      </w:pPr>
      <w:r>
        <w:rPr>
          <w:rFonts w:ascii="Source Serif 4" w:hAnsi="Source Serif 4" w:eastAsia="Source Serif 4"/>
          <w:b w:val="0"/>
          <w:i w:val="0"/>
          <w:color w:val="1A2334"/>
          <w:sz w:val="22"/>
        </w:rPr>
        <w:t>Adil karşılaştırma on renkli gösterime ihtiyaç duymaz. Aynı koşullarda çalıştırılan birkaç gerçek duruma ihtiyaç duyar. Malzemeyi, görevi, istenen biçimi ve değerlendirmeyi önceden belirle. Sonra ilk izlenimden fazlasını incele: Cevap malzemeye bağlı mı? Bilmediğini söylüyor mu? Anlaşılan biçime uyuyor mu? Bekleme süresi bu iş için kabul edilebilir mi?</w:t>
      </w:r>
    </w:p>
    <w:p>
      <w:pPr>
        <w:spacing w:before="0" w:after="160" w:line="322" w:lineRule="auto"/>
      </w:pPr>
      <w:r>
        <w:rPr>
          <w:rFonts w:ascii="Source Serif 4" w:hAnsi="Source Serif 4" w:eastAsia="Source Serif 4"/>
          <w:b w:val="0"/>
          <w:i w:val="0"/>
          <w:color w:val="1A2334"/>
          <w:sz w:val="22"/>
        </w:rPr>
        <w:t>Sonucu kısa biçimde kaydet. Durum, çıktı, hata, düzeltme emeği ve işletme deneyimi içeren küçük test formu hafıza yanılmasını önler. Ayrıca modelin yalnızca şanslı tek örnekte mi parladığını yoksa görevi yeterince güvenilir destekleyip desteklemediğini gösterir.</w:t>
      </w:r>
    </w:p>
    <w:p>
      <w:pPr>
        <w:spacing w:before="360" w:after="140"/>
      </w:pPr>
      <w:r>
        <w:rPr>
          <w:rFonts w:ascii="Fraunces" w:hAnsi="Fraunces" w:eastAsia="Fraunces"/>
          <w:b/>
          <w:i w:val="0"/>
          <w:color w:val="1A2334"/>
          <w:sz w:val="36"/>
        </w:rPr>
        <w:t>Yerel kullanım özellik değil, sorumluluktur</w:t>
      </w:r>
    </w:p>
    <w:p>
      <w:pPr>
        <w:spacing w:before="0" w:after="160" w:line="322" w:lineRule="auto"/>
      </w:pPr>
      <w:r>
        <w:rPr>
          <w:rFonts w:ascii="Source Serif 4" w:hAnsi="Source Serif 4" w:eastAsia="Source Serif 4"/>
          <w:b w:val="0"/>
          <w:i w:val="0"/>
          <w:color w:val="1A2334"/>
          <w:sz w:val="22"/>
        </w:rPr>
        <w:t>Yerelde çalışmak veri yollarını ve bağımlılıkları değiştirebilir. Veriyi otomatik olarak güvenli veya sonucu doğru yapmaz. Erişimler, saklanan dosyalar, yedekler, güncellemeler ve onaylar sistemin parçası olmaya devam eder. Mesleki inceleme de sonucu kullanan insanlarda kalır.</w:t>
      </w:r>
    </w:p>
    <w:p>
      <w:pPr>
        <w:spacing w:before="0" w:after="160" w:line="322" w:lineRule="auto"/>
      </w:pPr>
      <w:r>
        <w:rPr>
          <w:rFonts w:ascii="Source Serif 4" w:hAnsi="Source Serif 4" w:eastAsia="Source Serif 4"/>
          <w:b w:val="0"/>
          <w:i w:val="0"/>
          <w:color w:val="1A2334"/>
          <w:sz w:val="22"/>
        </w:rPr>
        <w:t>Bu yüzden en olgun karar nadiren yalnızca “yerel” ya da yalnızca “çevrim içi” olur. Soru şudur: Hangi görev, hangi veri ve hangi risk için hangi çalışma yeri uygun? Buna açık cevap verebildiğinde etiketi değil, standardına uyan iş akışını seçmiş olursun.</w:t>
      </w:r>
    </w:p>
    <w:p>
      <w:pPr>
        <w:spacing w:before="360" w:after="140"/>
      </w:pPr>
      <w:r>
        <w:rPr>
          <w:rFonts w:ascii="Fraunces" w:hAnsi="Fraunces" w:eastAsia="Fraunces"/>
          <w:b/>
          <w:i w:val="0"/>
          <w:color w:val="1A2334"/>
          <w:sz w:val="36"/>
        </w:rPr>
        <w:t>Yerel model seçim kartı</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SEÇİM KARTIM</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**İş durumu**</w:t>
            </w:r>
          </w:p>
          <w:p>
            <w:pPr>
              <w:spacing w:after="40"/>
            </w:pPr>
            <w:r>
              <w:rPr>
                <w:rFonts w:ascii="IBM Plex Mono" w:hAnsi="IBM Plex Mono" w:eastAsia="IBM Plex Mono"/>
                <w:b w:val="0"/>
                <w:i w:val="0"/>
                <w:color w:val="27334A"/>
                <w:sz w:val="17"/>
              </w:rPr>
              <w:t>Şunu yapmasını istiyorum: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**Malzeme ve veri**</w:t>
            </w:r>
          </w:p>
          <w:p>
            <w:pPr>
              <w:spacing w:after="40"/>
            </w:pPr>
            <w:r>
              <w:rPr>
                <w:rFonts w:ascii="IBM Plex Mono" w:hAnsi="IBM Plex Mono" w:eastAsia="IBM Plex Mono"/>
                <w:b w:val="0"/>
                <w:i w:val="0"/>
                <w:color w:val="27334A"/>
                <w:sz w:val="17"/>
              </w:rPr>
              <w:t>… ile çalışır. Bu içerikler kullanılabilir / kullanılamaz: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**Sonuç ölçütü**</w:t>
            </w:r>
          </w:p>
          <w:p>
            <w:pPr>
              <w:spacing w:after="40"/>
            </w:pPr>
            <w:r>
              <w:rPr>
                <w:rFonts w:ascii="IBM Plex Mono" w:hAnsi="IBM Plex Mono" w:eastAsia="IBM Plex Mono"/>
                <w:b w:val="0"/>
                <w:i w:val="0"/>
                <w:color w:val="27334A"/>
                <w:sz w:val="17"/>
              </w:rPr>
              <w:t>Faydalı sonuç: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**Ortam**</w:t>
            </w:r>
          </w:p>
          <w:p>
            <w:pPr>
              <w:spacing w:after="40"/>
            </w:pPr>
            <w:r>
              <w:rPr>
                <w:rFonts w:ascii="IBM Plex Mono" w:hAnsi="IBM Plex Mono" w:eastAsia="IBM Plex Mono"/>
                <w:b w:val="0"/>
                <w:i w:val="0"/>
                <w:color w:val="27334A"/>
                <w:sz w:val="17"/>
              </w:rPr>
              <w:t>Mevcut olanlar: … Kabul edilebilir bekleme: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**İnsan incelemesi**</w:t>
            </w:r>
          </w:p>
          <w:p>
            <w:pPr>
              <w:spacing w:after="40"/>
            </w:pPr>
            <w:r>
              <w:rPr>
                <w:rFonts w:ascii="IBM Plex Mono" w:hAnsi="IBM Plex Mono" w:eastAsia="IBM Plex Mono"/>
                <w:b w:val="0"/>
                <w:i w:val="0"/>
                <w:color w:val="27334A"/>
                <w:sz w:val="17"/>
              </w:rPr>
              <w:t>Kullanmadan önce biri şunu kontrol eder: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**Test durumu**</w:t>
            </w:r>
          </w:p>
          <w:p>
            <w:pPr>
              <w:spacing w:after="40"/>
            </w:pPr>
            <w:r>
              <w:rPr>
                <w:rFonts w:ascii="IBM Plex Mono" w:hAnsi="IBM Plex Mono" w:eastAsia="IBM Plex Mono"/>
                <w:b w:val="0"/>
                <w:i w:val="0"/>
                <w:color w:val="27334A"/>
                <w:sz w:val="17"/>
              </w:rPr>
              <w:t>Her karşılaştırma için aynı durum: …</w:t>
            </w:r>
          </w:p>
        </w:tc>
      </w:tr>
    </w:tbl>
    <w:p>
      <w:pPr>
        <w:spacing w:before="240" w:after="280" w:line="322" w:lineRule="auto"/>
      </w:pPr>
      <w:r>
        <w:rPr>
          <w:rFonts w:ascii="Source Serif 4" w:hAnsi="Source Serif 4" w:eastAsia="Source Serif 4"/>
          <w:b w:val="0"/>
          <w:i w:val="0"/>
          <w:color w:val="1A2334"/>
          <w:sz w:val="22"/>
        </w:rPr>
        <w:t>İyi yerel model en yüksek sesli vaat vereni değildir. Güçleri, sınırları ve işletimi gerçek göreve uyan modeldir. Durumu açık tarif edip tekrar edilebilir biçimde test ettiğinde seçim, isimler ve izlenimler koleksiyonu olmaktan çıkar; açıklanabilir bir karara dönüşür.</w:t>
      </w:r>
    </w:p>
    <w:p>
      <w:r>
        <w:br w:type="page"/>
      </w:r>
    </w:p>
    <w:p>
      <w:pPr>
        <w:spacing w:after="140"/>
      </w:pPr>
      <w:r>
        <w:rPr>
          <w:rFonts w:ascii="Fraunces" w:hAnsi="Fraunces" w:eastAsia="Fraunces"/>
          <w:b/>
          <w:i w:val="0"/>
          <w:color w:val="1A2334"/>
          <w:sz w:val="50"/>
        </w:rPr>
        <w:t>Çalışma kâğıdı: Gerekçeli model seçimi yap</w:t>
      </w:r>
    </w:p>
    <w:p>
      <w:pPr>
        <w:spacing w:before="0" w:after="280" w:line="322" w:lineRule="auto"/>
      </w:pPr>
      <w:r>
        <w:rPr>
          <w:rFonts w:ascii="Source Serif 4" w:hAnsi="Source Serif 4" w:eastAsia="Source Serif 4"/>
          <w:b w:val="0"/>
          <w:i w:val="0"/>
          <w:color w:val="1A2334"/>
          <w:sz w:val="22"/>
        </w:rPr>
        <w:t>Yerel sistemle gerçekten denemek istediğin bir görev seç. Amaç “en iyi” modeli taçlandırmak değil, gerekçeli karar hazırlamaktır.</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Bir iş durumu tanımla</w:t>
            </w:r>
          </w:p>
          <w:p>
            <w:pPr>
              <w:spacing w:line="300" w:lineRule="auto"/>
            </w:pPr>
            <w:r>
              <w:rPr>
                <w:rFonts w:ascii="Source Serif 4" w:hAnsi="Source Serif 4" w:eastAsia="Source Serif 4"/>
                <w:b w:val="0"/>
                <w:i w:val="0"/>
                <w:color w:val="354159"/>
                <w:sz w:val="21"/>
              </w:rPr>
              <w:t>Görevi, malzemeyi ve sonucu kullanacak kişiyi açıkla.</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Sınırları görünür kıl</w:t>
            </w:r>
          </w:p>
          <w:p>
            <w:pPr>
              <w:spacing w:line="300" w:lineRule="auto"/>
            </w:pPr>
            <w:r>
              <w:rPr>
                <w:rFonts w:ascii="Source Serif 4" w:hAnsi="Source Serif 4" w:eastAsia="Source Serif 4"/>
                <w:b w:val="0"/>
                <w:i w:val="0"/>
                <w:color w:val="354159"/>
                <w:sz w:val="21"/>
              </w:rPr>
              <w:t>Veri, mevcut ortam, kabul edilebilir bekleme ve insan incelemesi için gerekleri yaz.</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Karşılaştırma durumu oluştur</w:t>
            </w:r>
          </w:p>
          <w:p>
            <w:pPr>
              <w:spacing w:line="300" w:lineRule="auto"/>
            </w:pPr>
            <w:r>
              <w:rPr>
                <w:rFonts w:ascii="Source Serif 4" w:hAnsi="Source Serif 4" w:eastAsia="Source Serif 4"/>
                <w:b w:val="0"/>
                <w:i w:val="0"/>
                <w:color w:val="354159"/>
                <w:sz w:val="21"/>
              </w:rPr>
              <w:t>Bir görev ve istenen sonuç biçimi yaz. Bu durum tüm adaylar için aynı kalır.</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Ölçütlerle değerlendir</w:t>
            </w:r>
          </w:p>
          <w:p>
            <w:pPr>
              <w:spacing w:line="300" w:lineRule="auto"/>
            </w:pPr>
            <w:r>
              <w:rPr>
                <w:rFonts w:ascii="Source Serif 4" w:hAnsi="Source Serif 4" w:eastAsia="Source Serif 4"/>
                <w:b w:val="0"/>
                <w:i w:val="0"/>
                <w:color w:val="354159"/>
                <w:sz w:val="21"/>
              </w:rPr>
              <w:t>Malzemeye bağlılık, fayda, belirsizlikle davranış, hız ve düzeltme emeğini kısa notlarla değerlendir.</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5</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5. Kararı gerekçelendir</w:t>
            </w:r>
          </w:p>
          <w:p>
            <w:pPr>
              <w:spacing w:line="300" w:lineRule="auto"/>
            </w:pPr>
            <w:r>
              <w:rPr>
                <w:rFonts w:ascii="Source Serif 4" w:hAnsi="Source Serif 4" w:eastAsia="Source Serif 4"/>
                <w:b w:val="0"/>
                <w:i w:val="0"/>
                <w:color w:val="354159"/>
                <w:sz w:val="21"/>
              </w:rPr>
              <w:t>Hangi adayın bu iş durumuna uyduğunu ya da henüz hiçbirinin uymadığını kaydet.</w:t>
            </w:r>
          </w:p>
        </w:tc>
      </w:tr>
    </w:tbl>
    <w:p>
      <w:pPr>
        <w:spacing w:after="40"/>
      </w:pPr>
    </w:p>
    <w:p>
      <w:pPr>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Seçimimi en çok değiştiren sınır: _________________________________________________________________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Sonraki test durumum: __________________________________________________________________________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Açıkça belirtmem gereken belirsizlik: ______________________________________________________________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Bu iş durumu için geçici kararım: _________________________________________________________________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Nihai seçimden önce şunu da kontrol edeceğim: ______________________________________________________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