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Yerel, bulut veya hibrit? KOBİ’ler için karar mimarisi</w:t>
      </w:r>
    </w:p>
    <w:p>
      <w:pPr>
        <w:spacing w:after="340" w:line="293" w:lineRule="auto"/>
      </w:pPr>
      <w:r>
        <w:rPr>
          <w:rFonts w:ascii="Source Serif 4" w:hAnsi="Source Serif 4" w:eastAsia="Source Serif 4"/>
          <w:b w:val="0"/>
          <w:i/>
          <w:color w:val="637087"/>
          <w:sz w:val="26"/>
        </w:rPr>
        <w:t>Doğru soru yapay zekânın nerede çalıştığı değil; hangi görevin hangi ortama gidebileceğidir.</w:t>
      </w:r>
    </w:p>
    <w:p>
      <w:pPr>
        <w:spacing w:after="420"/>
      </w:pPr>
      <w:r>
        <w:rPr>
          <w:rFonts w:ascii="IBM Plex Mono" w:hAnsi="IBM Plex Mono" w:eastAsia="IBM Plex Mono"/>
          <w:b w:val="0"/>
          <w:i w:val="0"/>
          <w:color w:val="4F7CFF"/>
          <w:sz w:val="17"/>
        </w:rPr>
        <w:t>9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Tartışma çoğu zaman yanlış bir karşıtlıkla başlar. Yerel kontrol gibi, bulut kolaylık gibi duyulur. Uygulamada ikisi de sorunun yalnızca bir parçasıdır. Belirleyici olan, görevin hangi bilgiye ihtiyaç duyduğu, bir hatanın neyi etkileyeceği ve gerçekten ne kadar hız gerektirdiğidir. Ancak o zaman ilke tartışması sağlam bir karara dönüşür.</w:t>
            </w:r>
          </w:p>
        </w:tc>
      </w:tr>
    </w:tbl>
    <w:p>
      <w:pPr>
        <w:spacing w:before="360" w:after="140"/>
      </w:pPr>
      <w:r>
        <w:rPr>
          <w:rFonts w:ascii="Fraunces" w:hAnsi="Fraunces" w:eastAsia="Fraunces"/>
          <w:b/>
          <w:i w:val="0"/>
          <w:color w:val="1A2334"/>
          <w:sz w:val="36"/>
        </w:rPr>
        <w:t>Önce teknoloji seçme, işi sınıflandır</w:t>
      </w:r>
    </w:p>
    <w:p>
      <w:pPr>
        <w:spacing w:before="0" w:after="160" w:line="322" w:lineRule="auto"/>
      </w:pPr>
      <w:r>
        <w:rPr>
          <w:rFonts w:ascii="Source Serif 4" w:hAnsi="Source Serif 4" w:eastAsia="Source Serif 4"/>
          <w:b w:val="0"/>
          <w:i w:val="0"/>
          <w:color w:val="1A2334"/>
          <w:sz w:val="22"/>
        </w:rPr>
        <w:t>Bir işletmenin her yapay zekâ görevi için tek cevaba ihtiyacı yoktur. İç kayıt, kamusal fikir taslağı ve otomatik değerlendirme çok farklı gereksinimler taşıyabilir. Bunları aynı teknik çekmeceye koymak ya gereksiz engel ya da gereksiz risk üretir.</w:t>
      </w:r>
    </w:p>
    <w:p>
      <w:pPr>
        <w:spacing w:before="0" w:after="160" w:line="322" w:lineRule="auto"/>
      </w:pPr>
      <w:r>
        <w:rPr>
          <w:rFonts w:ascii="Source Serif 4" w:hAnsi="Source Serif 4" w:eastAsia="Source Serif 4"/>
          <w:b w:val="0"/>
          <w:i w:val="0"/>
          <w:color w:val="1A2334"/>
          <w:sz w:val="22"/>
        </w:rPr>
        <w:t>Daha iyi sıra işle başlar: Amaç nedir? Hangi veri gerçekten gerekli? Sonucu kim gözden geçirmeli? Malzeme çalışma alanının dışına çıkabilir mi? Cevap yanlış, geç veya eksik olursa ne olur? Uygun ortam ancak bu sorulardan ortaya çıkar.</w:t>
      </w:r>
    </w:p>
    <w:p>
      <w:pPr>
        <w:spacing w:before="360" w:after="140"/>
      </w:pPr>
      <w:r>
        <w:rPr>
          <w:rFonts w:ascii="Fraunces" w:hAnsi="Fraunces" w:eastAsia="Fraunces"/>
          <w:b/>
          <w:i w:val="0"/>
          <w:color w:val="1A2334"/>
          <w:sz w:val="36"/>
        </w:rPr>
        <w:t>İnanç tartışması yerine üç çalışma bölgesi</w:t>
      </w:r>
    </w:p>
    <w:p>
      <w:pPr>
        <w:spacing w:before="0" w:after="160" w:line="322" w:lineRule="auto"/>
      </w:pPr>
      <w:r>
        <w:rPr>
          <w:rFonts w:ascii="Source Serif 4" w:hAnsi="Source Serif 4" w:eastAsia="Source Serif 4"/>
          <w:b w:val="0"/>
          <w:i w:val="0"/>
          <w:color w:val="1A2334"/>
          <w:sz w:val="22"/>
        </w:rPr>
        <w:t>Basit bir mimari üç bölgeyi ayırır. Açık bölge zaten yayımlanabilir olan veya gizli ayrıntı taşımayan malzemeyi içerir. Erken araştırma, fikirler, dil varyantları ve genel taslaklar için uygundur. Korumalı bölge, net biçimde sınırlandırılması, onaylanması ve izlenebilir işlenmesi gereken iç çalışma bilgisini içerir. Kontrollü bölge ise çok hassas verileri veya önemli sonuçları olan işlemleri kapsar. Burada veri minimizasyonu, açık yetkiler ve insan incelemesi öne çıkar.</w:t>
      </w:r>
    </w:p>
    <w:p>
      <w:pPr>
        <w:spacing w:before="0" w:after="160" w:line="322" w:lineRule="auto"/>
      </w:pPr>
      <w:r>
        <w:rPr>
          <w:rFonts w:ascii="Source Serif 4" w:hAnsi="Source Serif 4" w:eastAsia="Source Serif 4"/>
          <w:b w:val="0"/>
          <w:i w:val="0"/>
          <w:color w:val="1A2334"/>
          <w:sz w:val="22"/>
        </w:rPr>
        <w:t>Bu bölgeler teknik marka veya katı oda değildir. Bir düşünme biçimidir. Malzeme temizlendiğinde veya sonuç onaylandığında görev bir bölgeden diğerine geçebilir. Böylece karar tek bir aracın içinde saklanmak yerine görünür kalır.</w:t>
      </w:r>
    </w:p>
    <w:p>
      <w:pPr>
        <w:spacing w:before="360" w:after="140"/>
      </w:pPr>
      <w:r>
        <w:rPr>
          <w:rFonts w:ascii="Fraunces" w:hAnsi="Fraunces" w:eastAsia="Fraunces"/>
          <w:b/>
          <w:i w:val="0"/>
          <w:color w:val="1A2334"/>
          <w:sz w:val="36"/>
        </w:rPr>
        <w:t>Yerel, bulut ve hibrit birer rol olarak</w:t>
      </w:r>
    </w:p>
    <w:p>
      <w:pPr>
        <w:spacing w:before="0" w:after="160" w:line="322" w:lineRule="auto"/>
      </w:pPr>
      <w:r>
        <w:rPr>
          <w:rFonts w:ascii="Source Serif 4" w:hAnsi="Source Serif 4" w:eastAsia="Source Serif 4"/>
          <w:b w:val="0"/>
          <w:i w:val="0"/>
          <w:color w:val="1A2334"/>
          <w:sz w:val="22"/>
        </w:rPr>
        <w:t>Yerel ortam, verilerin kuruluşun kendi kayıtlarına yakın kalması gerektiğinde, çalışmalar bağımsız hazırlanmak istendiğinde veya ekip sınırları dar bir çalışma alanını kontrol etmek istediğinde anlamlı olabilir. Tek başına her sorunu çözmez: kalite, bakım, erişim ve verinin güvenli kullanımı hâlâ tasarlanması gereken iştir.</w:t>
      </w:r>
    </w:p>
    <w:p>
      <w:pPr>
        <w:spacing w:before="0" w:after="160" w:line="322" w:lineRule="auto"/>
      </w:pPr>
      <w:r>
        <w:rPr>
          <w:rFonts w:ascii="Source Serif 4" w:hAnsi="Source Serif 4" w:eastAsia="Source Serif 4"/>
          <w:b w:val="0"/>
          <w:i w:val="0"/>
          <w:color w:val="1A2334"/>
          <w:sz w:val="22"/>
        </w:rPr>
        <w:t>Bulut ortamı, açıkça sınırlı görev için hız, işbirliği veya mevcut yetenekler daha önemli olduğunda anlamlı olabilir. Yine de bilinçli veri seçimi ister: Var olan her şey bir isteğe dahil edilmez. Hibrit yaklaşım ikisini birleştirir. Özellikle hassas bilgi ve incelemeleri kuruluşa yakın tutar; açıkça hazırlanmış ve onaylanmış alt görevler başka ortamda gerçekleşebilir.</w:t>
      </w:r>
    </w:p>
    <w:p>
      <w:pPr>
        <w:spacing w:before="360" w:after="140"/>
      </w:pPr>
      <w:r>
        <w:rPr>
          <w:rFonts w:ascii="Fraunces" w:hAnsi="Fraunces" w:eastAsia="Fraunces"/>
          <w:b/>
          <w:i w:val="0"/>
          <w:color w:val="1A2334"/>
          <w:sz w:val="36"/>
        </w:rPr>
        <w:t>Aktarım gerçek güvenlik anıdır</w:t>
      </w:r>
    </w:p>
    <w:p>
      <w:pPr>
        <w:spacing w:before="0" w:after="160" w:line="322" w:lineRule="auto"/>
      </w:pPr>
      <w:r>
        <w:rPr>
          <w:rFonts w:ascii="Source Serif 4" w:hAnsi="Source Serif 4" w:eastAsia="Source Serif 4"/>
          <w:b w:val="0"/>
          <w:i w:val="0"/>
          <w:color w:val="1A2334"/>
          <w:sz w:val="22"/>
        </w:rPr>
        <w:t>Hibrit çalışmada en önemli karar çoğu zaman modelde değil, aktarımda yatar. Hangi alanlar çıkarılır? Hangi isimler değiştirilir? Hangi dosyalar gerçekten gerekli? Aktarıma kim onay verebilir? Sonuç iş akışına nasıl döner? Bu sorular belirsiz kuralı tekrar edilebilir uygulamaya dönüştürür.</w:t>
      </w:r>
    </w:p>
    <w:p>
      <w:pPr>
        <w:spacing w:before="0" w:after="160" w:line="322" w:lineRule="auto"/>
      </w:pPr>
      <w:r>
        <w:rPr>
          <w:rFonts w:ascii="Source Serif 4" w:hAnsi="Source Serif 4" w:eastAsia="Source Serif 4"/>
          <w:b w:val="0"/>
          <w:i w:val="0"/>
          <w:color w:val="1A2334"/>
          <w:sz w:val="22"/>
        </w:rPr>
        <w:t>İyi aktarım yalındır. Yalnızca görevin ihtiyaç duyduğu bağlamı içerir ve varsayımlarını görünür kılar. Bu sadece bilgiyi korumaz. Sistem düzensiz veri yığınıyla uğraşmadığı için cevabı da iyileştirir.</w:t>
      </w:r>
    </w:p>
    <w:p>
      <w:pPr>
        <w:spacing w:before="360" w:after="140"/>
      </w:pPr>
      <w:r>
        <w:rPr>
          <w:rFonts w:ascii="Fraunces" w:hAnsi="Fraunces" w:eastAsia="Fraunces"/>
          <w:b/>
          <w:i w:val="0"/>
          <w:color w:val="1A2334"/>
          <w:sz w:val="36"/>
        </w:rPr>
        <w:t>Mimari ancak gözden geçirilirse canlı kalır</w:t>
      </w:r>
    </w:p>
    <w:p>
      <w:pPr>
        <w:spacing w:before="0" w:after="160" w:line="322" w:lineRule="auto"/>
      </w:pPr>
      <w:r>
        <w:rPr>
          <w:rFonts w:ascii="Source Serif 4" w:hAnsi="Source Serif 4" w:eastAsia="Source Serif 4"/>
          <w:b w:val="0"/>
          <w:i w:val="0"/>
          <w:color w:val="1A2334"/>
          <w:sz w:val="22"/>
        </w:rPr>
        <w:t>İlk sınıflandırma kesin hüküm değildir. Görevler, araçlar ve gereksinimler değişir. Bu nedenle düzenli olarak birkaç gerçek durumu incele: Seçilen bölge uygun muydu? Gereğinden fazla bağlam aktarıldı mı? İnceleme planlandı mı ve gerçekten yapıldı mı?</w:t>
      </w:r>
    </w:p>
    <w:p>
      <w:pPr>
        <w:spacing w:before="0" w:after="160" w:line="322" w:lineRule="auto"/>
      </w:pPr>
      <w:r>
        <w:rPr>
          <w:rFonts w:ascii="Source Serif 4" w:hAnsi="Source Serif 4" w:eastAsia="Source Serif 4"/>
          <w:b w:val="0"/>
          <w:i w:val="0"/>
          <w:color w:val="1A2334"/>
          <w:sz w:val="22"/>
        </w:rPr>
        <w:t>Zamanla kendi karar mimarin oluşur. Bu, yeniliği yavaşlatan kural kitabı değildir. Küçük ekiplerin her görevde sorumluluğu sıfırdan düşünmeden yeni olanakları denemesini sağlayan ortak çerçevedir.</w:t>
      </w:r>
    </w:p>
    <w:p>
      <w:pPr>
        <w:spacing w:before="360" w:after="140"/>
      </w:pPr>
      <w:r>
        <w:rPr>
          <w:rFonts w:ascii="Fraunces" w:hAnsi="Fraunces" w:eastAsia="Fraunces"/>
          <w:b/>
          <w:i w:val="0"/>
          <w:color w:val="1A2334"/>
          <w:sz w:val="36"/>
        </w:rPr>
        <w:t>Üç bölge haritası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GÖREVİ SINIFLANDIR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**Amaç**</w:t>
            </w:r>
          </w:p>
          <w:p>
            <w:pPr>
              <w:spacing w:after="40"/>
            </w:pPr>
            <w:r>
              <w:rPr>
                <w:rFonts w:ascii="IBM Plex Mono" w:hAnsi="IBM Plex Mono" w:eastAsia="IBM Plex Mono"/>
                <w:b w:val="0"/>
                <w:i w:val="0"/>
                <w:color w:val="27334A"/>
                <w:sz w:val="17"/>
              </w:rPr>
              <w:t>Sonunda ne kullanılabilir olmalı?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**Gerekli bilgi**</w:t>
            </w:r>
          </w:p>
          <w:p>
            <w:pPr>
              <w:spacing w:after="40"/>
            </w:pPr>
            <w:r>
              <w:rPr>
                <w:rFonts w:ascii="IBM Plex Mono" w:hAnsi="IBM Plex Mono" w:eastAsia="IBM Plex Mono"/>
                <w:b w:val="0"/>
                <w:i w:val="0"/>
                <w:color w:val="27334A"/>
                <w:sz w:val="17"/>
              </w:rPr>
              <w:t>Hangi veri gerçekten gerekli?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**Açık bölge**</w:t>
            </w:r>
          </w:p>
          <w:p>
            <w:pPr>
              <w:spacing w:after="40"/>
            </w:pPr>
            <w:r>
              <w:rPr>
                <w:rFonts w:ascii="IBM Plex Mono" w:hAnsi="IBM Plex Mono" w:eastAsia="IBM Plex Mono"/>
                <w:b w:val="0"/>
                <w:i w:val="0"/>
                <w:color w:val="27334A"/>
                <w:sz w:val="17"/>
              </w:rPr>
              <w:t>Görev kamusal veya kritik olmayan malzemeyle çözülebilir mi?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**Korumalı bölge**</w:t>
            </w:r>
          </w:p>
          <w:p>
            <w:pPr>
              <w:spacing w:after="40"/>
            </w:pPr>
            <w:r>
              <w:rPr>
                <w:rFonts w:ascii="IBM Plex Mono" w:hAnsi="IBM Plex Mono" w:eastAsia="IBM Plex Mono"/>
                <w:b w:val="0"/>
                <w:i w:val="0"/>
                <w:color w:val="27334A"/>
                <w:sz w:val="17"/>
              </w:rPr>
              <w:t>Hangi iç bilgi gerekli ve kim onaylıyor?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**Kontrollü bölge**</w:t>
            </w:r>
          </w:p>
          <w:p>
            <w:pPr>
              <w:spacing w:after="40"/>
            </w:pPr>
            <w:r>
              <w:rPr>
                <w:rFonts w:ascii="IBM Plex Mono" w:hAnsi="IBM Plex Mono" w:eastAsia="IBM Plex Mono"/>
                <w:b w:val="0"/>
                <w:i w:val="0"/>
                <w:color w:val="27334A"/>
                <w:sz w:val="17"/>
              </w:rPr>
              <w:t>Hangi veri veya karar özellikle sıkı sınır ve inceleme ister?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**Aktarım**</w:t>
            </w:r>
          </w:p>
          <w:p>
            <w:pPr>
              <w:spacing w:after="40"/>
            </w:pPr>
            <w:r>
              <w:rPr>
                <w:rFonts w:ascii="IBM Plex Mono" w:hAnsi="IBM Plex Mono" w:eastAsia="IBM Plex Mono"/>
                <w:b w:val="0"/>
                <w:i w:val="0"/>
                <w:color w:val="27334A"/>
                <w:sz w:val="17"/>
              </w:rPr>
              <w:t>Aktarımdan önce ne çıkarılır, değiştirilir veya özetlenir?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**Geri dönüş**</w:t>
            </w:r>
          </w:p>
          <w:p>
            <w:pPr>
              <w:spacing w:after="40"/>
            </w:pPr>
            <w:r>
              <w:rPr>
                <w:rFonts w:ascii="IBM Plex Mono" w:hAnsi="IBM Plex Mono" w:eastAsia="IBM Plex Mono"/>
                <w:b w:val="0"/>
                <w:i w:val="0"/>
                <w:color w:val="27334A"/>
                <w:sz w:val="17"/>
              </w:rPr>
              <w:t>Sonuç kullanılmadan önce kim inceler?</w:t>
            </w:r>
          </w:p>
        </w:tc>
      </w:tr>
    </w:tbl>
    <w:p>
      <w:pPr>
        <w:spacing w:before="240" w:after="280" w:line="322" w:lineRule="auto"/>
      </w:pPr>
      <w:r>
        <w:rPr>
          <w:rFonts w:ascii="Source Serif 4" w:hAnsi="Source Serif 4" w:eastAsia="Source Serif 4"/>
          <w:b w:val="0"/>
          <w:i w:val="0"/>
          <w:color w:val="1A2334"/>
          <w:sz w:val="22"/>
        </w:rPr>
        <w:t>Yerel, bulut ve hibrit kimlik değildir. İş, veri ve sorumluluğu birlikte ele alan mimaride birer roldür. Görevler önce sınıflandırıldığında teknoloji bilinçli kullanılabilir; kolaylık için her şeyi açmadan ya da dikkat adına faydalı desteği engellemeden.</w:t>
      </w:r>
    </w:p>
    <w:p>
      <w:r>
        <w:br w:type="page"/>
      </w:r>
    </w:p>
    <w:p>
      <w:pPr>
        <w:spacing w:after="140"/>
      </w:pPr>
      <w:r>
        <w:rPr>
          <w:rFonts w:ascii="Fraunces" w:hAnsi="Fraunces" w:eastAsia="Fraunces"/>
          <w:b/>
          <w:i w:val="0"/>
          <w:color w:val="1A2334"/>
          <w:sz w:val="50"/>
        </w:rPr>
        <w:t>Çalışma kâğıdı: Üç bölge haritanı çiz</w:t>
      </w:r>
    </w:p>
    <w:p>
      <w:pPr>
        <w:spacing w:before="0" w:after="280" w:line="322" w:lineRule="auto"/>
      </w:pPr>
      <w:r>
        <w:rPr>
          <w:rFonts w:ascii="Source Serif 4" w:hAnsi="Source Serif 4" w:eastAsia="Source Serif 4"/>
          <w:b w:val="0"/>
          <w:i w:val="0"/>
          <w:color w:val="1A2334"/>
          <w:sz w:val="22"/>
        </w:rPr>
        <w:t>İş hayatından tekrar eden üç görev al. Kişileri değil, somut görevleri ve ihtiyaç duydukları bilgileri sınıflandır.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Üç görev seç</w:t>
            </w:r>
          </w:p>
          <w:p>
            <w:pPr>
              <w:spacing w:line="300" w:lineRule="auto"/>
            </w:pPr>
            <w:r>
              <w:rPr>
                <w:rFonts w:ascii="Source Serif 4" w:hAnsi="Source Serif 4" w:eastAsia="Source Serif 4"/>
                <w:b w:val="0"/>
                <w:i w:val="0"/>
                <w:color w:val="354159"/>
                <w:sz w:val="21"/>
              </w:rPr>
              <w:t>Bir açık, bir iç ve özellikle sonuçları yüksek görev yaz. Her birinin istenen sonucunu tek cümleyle anlat.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Veriyi azalt</w:t>
            </w:r>
          </w:p>
          <w:p>
            <w:pPr>
              <w:spacing w:line="300" w:lineRule="auto"/>
            </w:pPr>
            <w:r>
              <w:rPr>
                <w:rFonts w:ascii="Source Serif 4" w:hAnsi="Source Serif 4" w:eastAsia="Source Serif 4"/>
                <w:b w:val="0"/>
                <w:i w:val="0"/>
                <w:color w:val="354159"/>
                <w:sz w:val="21"/>
              </w:rPr>
              <w:t>Her görevde yalnızca sonuç için gerçekten gerekli bilgiyi altını çiz. Geri kalan şimdilik dışarıda kalır.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Bölge ve aktarımı belirle</w:t>
            </w:r>
          </w:p>
          <w:p>
            <w:pPr>
              <w:spacing w:line="300" w:lineRule="auto"/>
            </w:pPr>
            <w:r>
              <w:rPr>
                <w:rFonts w:ascii="Source Serif 4" w:hAnsi="Source Serif 4" w:eastAsia="Source Serif 4"/>
                <w:b w:val="0"/>
                <w:i w:val="0"/>
                <w:color w:val="354159"/>
                <w:sz w:val="21"/>
              </w:rPr>
              <w:t>Her görevi bir bölgeye yerleştir. Her aktarım için şunu ekle: Ne çıkarılır, değiştirilir veya açıkça onaylanır?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İncelemeyi tanımla</w:t>
            </w:r>
          </w:p>
          <w:p>
            <w:pPr>
              <w:spacing w:line="300" w:lineRule="auto"/>
            </w:pPr>
            <w:r>
              <w:rPr>
                <w:rFonts w:ascii="Source Serif 4" w:hAnsi="Source Serif 4" w:eastAsia="Source Serif 4"/>
                <w:b w:val="0"/>
                <w:i w:val="0"/>
                <w:color w:val="354159"/>
                <w:sz w:val="21"/>
              </w:rPr>
              <w:t>Kullanımdan önce sonucu kimin kontrol edeceğini ve görevin durması veya yeniden sınıflandırılması gerektiğini gösteren sinyali belirle.</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Bundan sonra farklı sınıflandıracağım görev: 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Aktarımdan önceki en önemli adım: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