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Bağlam penceresi hafıza değildir</w:t>
      </w:r>
    </w:p>
    <w:p>
      <w:pPr>
        <w:spacing w:after="340" w:line="293" w:lineRule="auto"/>
      </w:pPr>
      <w:r>
        <w:rPr>
          <w:rFonts w:ascii="Source Serif 4" w:hAnsi="Source Serif 4" w:eastAsia="Source Serif 4"/>
          <w:b w:val="0"/>
          <w:i/>
          <w:color w:val="637087"/>
          <w:sz w:val="26"/>
        </w:rPr>
        <w:t>Uzun sohbetler belirsizleşmeden neden bir devire ihtiyaç duyar?</w:t>
      </w:r>
    </w:p>
    <w:p>
      <w:pPr>
        <w:spacing w:after="420"/>
      </w:pPr>
      <w:r>
        <w:rPr>
          <w:rFonts w:ascii="IBM Plex Mono" w:hAnsi="IBM Plex Mono" w:eastAsia="IBM Plex Mono"/>
          <w:b w:val="0"/>
          <w:i w:val="0"/>
          <w:color w:val="4F7CFF"/>
          <w:sz w:val="17"/>
        </w:rPr>
        <w:t>7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Uzun bir sohbet tanıdık gelebilir. Pek çok şey açıklanmış, kararlar verilmiş ve dosyalar bir kez masaya konmuştur. Fakat tanıdıklık güvenilir hafıza değildir. Konuşma ne kadar çok şey taşıyorsa mevcut durumunu bilinçli olarak kaydetmek o kadar önemlidir.</w:t>
            </w:r>
          </w:p>
        </w:tc>
      </w:tr>
    </w:tbl>
    <w:p>
      <w:pPr>
        <w:spacing w:before="360" w:after="140"/>
      </w:pPr>
      <w:r>
        <w:rPr>
          <w:rFonts w:ascii="Fraunces" w:hAnsi="Fraunces" w:eastAsia="Fraunces"/>
          <w:b/>
          <w:i w:val="0"/>
          <w:color w:val="1A2334"/>
          <w:sz w:val="36"/>
        </w:rPr>
        <w:t>Konuşmanın bir çalışma alanı vardır</w:t>
      </w:r>
    </w:p>
    <w:p>
      <w:pPr>
        <w:spacing w:before="0" w:after="160" w:line="322" w:lineRule="auto"/>
      </w:pPr>
      <w:r>
        <w:rPr>
          <w:rFonts w:ascii="Source Serif 4" w:hAnsi="Source Serif 4" w:eastAsia="Source Serif 4"/>
          <w:b w:val="0"/>
          <w:i w:val="0"/>
          <w:color w:val="1A2334"/>
          <w:sz w:val="22"/>
        </w:rPr>
        <w:t>Sohbet, konuşmada ve mevcut malzemede görünenlerle çalışır. Bu çalışma alanıdır, arşiv değildir. Bilgiler birbirinin üstüne binebilir, eski kararların önceliği kaybolabilir ve açık sorular gözden kaçabilir.</w:t>
      </w:r>
    </w:p>
    <w:p>
      <w:pPr>
        <w:spacing w:before="0" w:after="160" w:line="322" w:lineRule="auto"/>
      </w:pPr>
      <w:r>
        <w:rPr>
          <w:rFonts w:ascii="Source Serif 4" w:hAnsi="Source Serif 4" w:eastAsia="Source Serif 4"/>
          <w:b w:val="0"/>
          <w:i w:val="0"/>
          <w:color w:val="1A2334"/>
          <w:sz w:val="22"/>
        </w:rPr>
        <w:t>Bu uzun projelerden kaçmak için bir neden değildir. Onları açık aşamalarla yürütmek için bir nedendir.</w:t>
      </w:r>
    </w:p>
    <w:p>
      <w:pPr>
        <w:spacing w:before="360" w:after="140"/>
      </w:pPr>
      <w:r>
        <w:rPr>
          <w:rFonts w:ascii="Fraunces" w:hAnsi="Fraunces" w:eastAsia="Fraunces"/>
          <w:b/>
          <w:i w:val="0"/>
          <w:color w:val="1A2334"/>
          <w:sz w:val="36"/>
        </w:rPr>
        <w:t>Uyarı işaretlerini ciddiye al</w:t>
      </w:r>
    </w:p>
    <w:p>
      <w:pPr>
        <w:spacing w:before="0" w:after="160" w:line="322" w:lineRule="auto"/>
      </w:pPr>
      <w:r>
        <w:rPr>
          <w:rFonts w:ascii="Source Serif 4" w:hAnsi="Source Serif 4" w:eastAsia="Source Serif 4"/>
          <w:b w:val="0"/>
          <w:i w:val="0"/>
          <w:color w:val="1A2334"/>
          <w:sz w:val="22"/>
        </w:rPr>
        <w:t>Tekrarlar, atlanan gereksinimler, beklenmedik çelişkiler ya da giderek genelleşen yanıtlar kısa bir durum kontrolü için işarettir.</w:t>
      </w:r>
    </w:p>
    <w:p>
      <w:pPr>
        <w:spacing w:before="0" w:after="160" w:line="322" w:lineRule="auto"/>
      </w:pPr>
      <w:r>
        <w:rPr>
          <w:rFonts w:ascii="Source Serif 4" w:hAnsi="Source Serif 4" w:eastAsia="Source Serif 4"/>
          <w:b w:val="0"/>
          <w:i w:val="0"/>
          <w:color w:val="1A2334"/>
          <w:sz w:val="22"/>
        </w:rPr>
        <w:t>Mükemmel kopuşu bekleme. Hâlâ kontrol edebiliyorken durumu kaydet.</w:t>
      </w:r>
    </w:p>
    <w:p>
      <w:pPr>
        <w:spacing w:before="360" w:after="140"/>
      </w:pPr>
      <w:r>
        <w:rPr>
          <w:rFonts w:ascii="Fraunces" w:hAnsi="Fraunces" w:eastAsia="Fraunces"/>
          <w:b/>
          <w:i w:val="0"/>
          <w:color w:val="1A2334"/>
          <w:sz w:val="36"/>
        </w:rPr>
        <w:t>Devir, özü olan yeni başlangıçtır</w:t>
      </w:r>
    </w:p>
    <w:p>
      <w:pPr>
        <w:spacing w:before="0" w:after="160" w:line="322" w:lineRule="auto"/>
      </w:pPr>
      <w:r>
        <w:rPr>
          <w:rFonts w:ascii="Source Serif 4" w:hAnsi="Source Serif 4" w:eastAsia="Source Serif 4"/>
          <w:b w:val="0"/>
          <w:i w:val="0"/>
          <w:color w:val="1A2334"/>
          <w:sz w:val="22"/>
        </w:rPr>
        <w:t>İyi devir beş şey içerir: hedef, kararlar, güvenilir malzeme, açık noktalar ve sonraki adım.</w:t>
      </w:r>
    </w:p>
    <w:p>
      <w:pPr>
        <w:spacing w:before="0" w:after="160" w:line="322" w:lineRule="auto"/>
      </w:pPr>
      <w:r>
        <w:rPr>
          <w:rFonts w:ascii="Source Serif 4" w:hAnsi="Source Serif 4" w:eastAsia="Source Serif 4"/>
          <w:b w:val="0"/>
          <w:i w:val="0"/>
          <w:color w:val="1A2334"/>
          <w:sz w:val="22"/>
        </w:rPr>
        <w:t>Özet uğruna özet değil, sonraki karar için çalışma belgesidir.</w:t>
      </w:r>
    </w:p>
    <w:p>
      <w:pPr>
        <w:spacing w:before="360" w:after="140"/>
      </w:pPr>
      <w:r>
        <w:rPr>
          <w:rFonts w:ascii="Fraunces" w:hAnsi="Fraunces" w:eastAsia="Fraunces"/>
          <w:b/>
          <w:i w:val="0"/>
          <w:color w:val="1A2334"/>
          <w:sz w:val="36"/>
        </w:rPr>
        <w:t>Küçük devir</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DEVİR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**Hedef**</w:t>
            </w:r>
          </w:p>
          <w:p>
            <w:pPr>
              <w:spacing w:after="40"/>
            </w:pPr>
            <w:r>
              <w:rPr>
                <w:rFonts w:ascii="IBM Plex Mono" w:hAnsi="IBM Plex Mono" w:eastAsia="IBM Plex Mono"/>
                <w:b w:val="0"/>
                <w:i w:val="0"/>
                <w:color w:val="27334A"/>
                <w:sz w:val="17"/>
              </w:rPr>
              <w:t>… istiyoruz.</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**Kararlaştırılan**</w:t>
            </w:r>
          </w:p>
          <w:p>
            <w:pPr>
              <w:spacing w:after="40"/>
            </w:pPr>
            <w:r>
              <w:rPr>
                <w:rFonts w:ascii="IBM Plex Mono" w:hAnsi="IBM Plex Mono" w:eastAsia="IBM Plex Mono"/>
                <w:b w:val="0"/>
                <w:i w:val="0"/>
                <w:color w:val="27334A"/>
                <w:sz w:val="17"/>
              </w:rPr>
              <w:t>Kesin olan: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**Malzeme**</w:t>
            </w:r>
          </w:p>
          <w:p>
            <w:pPr>
              <w:spacing w:after="40"/>
            </w:pPr>
            <w:r>
              <w:rPr>
                <w:rFonts w:ascii="IBM Plex Mono" w:hAnsi="IBM Plex Mono" w:eastAsia="IBM Plex Mono"/>
                <w:b w:val="0"/>
                <w:i w:val="0"/>
                <w:color w:val="27334A"/>
                <w:sz w:val="17"/>
              </w:rPr>
              <w:t>Güvenilir olanlar: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**Açık**</w:t>
            </w:r>
          </w:p>
          <w:p>
            <w:pPr>
              <w:spacing w:after="40"/>
            </w:pPr>
            <w:r>
              <w:rPr>
                <w:rFonts w:ascii="IBM Plex Mono" w:hAnsi="IBM Plex Mono" w:eastAsia="IBM Plex Mono"/>
                <w:b w:val="0"/>
                <w:i w:val="0"/>
                <w:color w:val="27334A"/>
                <w:sz w:val="17"/>
              </w:rPr>
              <w:t>Netleştirilecek: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**Sonraki adım**</w:t>
            </w:r>
          </w:p>
          <w:p>
            <w:pPr>
              <w:spacing w:after="40"/>
            </w:pPr>
            <w:r>
              <w:rPr>
                <w:rFonts w:ascii="IBM Plex Mono" w:hAnsi="IBM Plex Mono" w:eastAsia="IBM Plex Mono"/>
                <w:b w:val="0"/>
                <w:i w:val="0"/>
                <w:color w:val="27334A"/>
                <w:sz w:val="17"/>
              </w:rPr>
              <w:t>Sırada: …</w:t>
            </w:r>
          </w:p>
        </w:tc>
      </w:tr>
    </w:tbl>
    <w:p>
      <w:pPr>
        <w:spacing w:before="240" w:after="280" w:line="322" w:lineRule="auto"/>
      </w:pPr>
      <w:r>
        <w:rPr>
          <w:rFonts w:ascii="Source Serif 4" w:hAnsi="Source Serif 4" w:eastAsia="Source Serif 4"/>
          <w:b w:val="0"/>
          <w:i w:val="0"/>
          <w:color w:val="1A2334"/>
          <w:sz w:val="22"/>
        </w:rPr>
        <w:t>Yeni sohbet gerileme değildir. İyi devirle temiz başlangıçtır: daha az yük, daha çok yön ve sırada önemli olan için açık sorumluluk.</w:t>
      </w:r>
    </w:p>
    <w:p>
      <w:r>
        <w:br w:type="page"/>
      </w:r>
    </w:p>
    <w:p>
      <w:pPr>
        <w:spacing w:after="140"/>
      </w:pPr>
      <w:r>
        <w:rPr>
          <w:rFonts w:ascii="Fraunces" w:hAnsi="Fraunces" w:eastAsia="Fraunces"/>
          <w:b/>
          <w:i w:val="0"/>
          <w:color w:val="1A2334"/>
          <w:sz w:val="50"/>
        </w:rPr>
        <w:t>Çalışma kâğıdı: Uzun sohbeti devret</w:t>
      </w:r>
    </w:p>
    <w:p>
      <w:pPr>
        <w:spacing w:before="0" w:after="280" w:line="322" w:lineRule="auto"/>
      </w:pPr>
      <w:r>
        <w:rPr>
          <w:rFonts w:ascii="Source Serif 4" w:hAnsi="Source Serif 4" w:eastAsia="Source Serif 4"/>
          <w:b w:val="0"/>
          <w:i w:val="0"/>
          <w:color w:val="1A2334"/>
          <w:sz w:val="22"/>
        </w:rPr>
        <w:t>Devam eden bir konuşma seç ve beş kısa bölümden oluşan devir oluştur.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Hedefi kaydet</w:t>
            </w:r>
          </w:p>
          <w:p>
            <w:pPr>
              <w:spacing w:line="300" w:lineRule="auto"/>
            </w:pPr>
            <w:r>
              <w:rPr>
                <w:rFonts w:ascii="Source Serif 4" w:hAnsi="Source Serif 4" w:eastAsia="Source Serif 4"/>
                <w:b w:val="0"/>
                <w:i w:val="0"/>
                <w:color w:val="354159"/>
                <w:sz w:val="21"/>
              </w:rPr>
              <w:t>Güncel hedefi bir cümlede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Kararları topla</w:t>
            </w:r>
          </w:p>
          <w:p>
            <w:pPr>
              <w:spacing w:line="300" w:lineRule="auto"/>
            </w:pPr>
            <w:r>
              <w:rPr>
                <w:rFonts w:ascii="Source Serif 4" w:hAnsi="Source Serif 4" w:eastAsia="Source Serif 4"/>
                <w:b w:val="0"/>
                <w:i w:val="0"/>
                <w:color w:val="354159"/>
                <w:sz w:val="21"/>
              </w:rPr>
              <w:t>Yalnızca hâlâ geçerli kararları not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Malzemeyi seç</w:t>
            </w:r>
          </w:p>
          <w:p>
            <w:pPr>
              <w:spacing w:line="300" w:lineRule="auto"/>
            </w:pPr>
            <w:r>
              <w:rPr>
                <w:rFonts w:ascii="Source Serif 4" w:hAnsi="Source Serif 4" w:eastAsia="Source Serif 4"/>
                <w:b w:val="0"/>
                <w:i w:val="0"/>
                <w:color w:val="354159"/>
                <w:sz w:val="21"/>
              </w:rPr>
              <w:t>Gerçekten gerekli olan az sayıdaki malzemeyi belirt.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Açık nokta ve sonraki adım</w:t>
            </w:r>
          </w:p>
          <w:p>
            <w:pPr>
              <w:spacing w:line="300" w:lineRule="auto"/>
            </w:pPr>
            <w:r>
              <w:rPr>
                <w:rFonts w:ascii="Source Serif 4" w:hAnsi="Source Serif 4" w:eastAsia="Source Serif 4"/>
                <w:b w:val="0"/>
                <w:i w:val="0"/>
                <w:color w:val="354159"/>
                <w:sz w:val="21"/>
              </w:rPr>
              <w:t>Bir açık soru ve somut sonraki adımı kaydet.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Yeni sohbette ilk görünür kılacağım karar: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Sonraki adım: ______________________________________________________________________________________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