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DANIŞMANLIK</w:t>
      </w:r>
    </w:p>
    <w:p>
      <w:pPr>
        <w:spacing w:after="160" w:line="235" w:lineRule="auto"/>
      </w:pPr>
      <w:r>
        <w:rPr>
          <w:rFonts w:ascii="Fraunces" w:hAnsi="Fraunces" w:eastAsia="Fraunces"/>
          <w:b/>
          <w:i w:val="0"/>
          <w:color w:val="1A2334"/>
          <w:sz w:val="46"/>
        </w:rPr>
        <w:t>Sorumlu yapay zekâ danışmanlığı için beş aşamalı model</w:t>
      </w:r>
    </w:p>
    <w:p>
      <w:pPr>
        <w:spacing w:after="340" w:line="293" w:lineRule="auto"/>
      </w:pPr>
      <w:r>
        <w:rPr>
          <w:rFonts w:ascii="Source Serif 4" w:hAnsi="Source Serif 4" w:eastAsia="Source Serif 4"/>
          <w:b w:val="0"/>
          <w:i/>
          <w:color w:val="637087"/>
          <w:sz w:val="26"/>
        </w:rPr>
        <w:t>İyi danışmanlık hızlı bir cevapla değil, belirsizliği görünür tutan bir süreçle başlar.</w:t>
      </w:r>
    </w:p>
    <w:p>
      <w:pPr>
        <w:spacing w:after="420"/>
      </w:pPr>
      <w:r>
        <w:rPr>
          <w:rFonts w:ascii="IBM Plex Mono" w:hAnsi="IBM Plex Mono" w:eastAsia="IBM Plex Mono"/>
          <w:b w:val="0"/>
          <w:i w:val="0"/>
          <w:color w:val="4F7CFF"/>
          <w:sz w:val="17"/>
        </w:rPr>
        <w:t>9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Yapay zekâ danışmanlıkta hız kazandırabilir: materyalleri sıralar, seçenekleri taslaklaştırır ve boşlukları görünür kılar. Fakat bu tek başına danışmanlığı sorumlu yapmaz. Bir sonuç insanların, kararların veya kaynakların üzerinde etkili olduğunda, talebin yalnızca makul görünen bir cevaba değil, izlenebilir bir sürece dönüşeceği bir yola ihtiyaç vardır.</w:t>
            </w:r>
          </w:p>
        </w:tc>
      </w:tr>
    </w:tbl>
    <w:p>
      <w:pPr>
        <w:spacing w:before="360" w:after="140"/>
      </w:pPr>
      <w:r>
        <w:rPr>
          <w:rFonts w:ascii="Fraunces" w:hAnsi="Fraunces" w:eastAsia="Fraunces"/>
          <w:b/>
          <w:i w:val="0"/>
          <w:color w:val="1A2334"/>
          <w:sz w:val="36"/>
        </w:rPr>
        <w:t>1. Herhangi bir şeyi çözmeden önce brief’i netleştirmek</w:t>
      </w:r>
    </w:p>
    <w:p>
      <w:pPr>
        <w:spacing w:before="0" w:after="160" w:line="322" w:lineRule="auto"/>
      </w:pPr>
      <w:r>
        <w:rPr>
          <w:rFonts w:ascii="Source Serif 4" w:hAnsi="Source Serif 4" w:eastAsia="Source Serif 4"/>
          <w:b w:val="0"/>
          <w:i w:val="0"/>
          <w:color w:val="1A2334"/>
          <w:sz w:val="22"/>
        </w:rPr>
        <w:t>Birçok zayıf öneri, düşünme yetersiz olduğu için değil, yanlış problemi çözdüğü için zayıftır. Bu nedenle danışmanlık brief’i kendi sözlerinle tekrar kurmakla başlar: Son kararı kim verecek? Hangi değişim amaçlanıyor? Hangi soru gerçekten açık? Ve yararlı bir öneri nasıl anlaşılacak?</w:t>
      </w:r>
    </w:p>
    <w:p>
      <w:pPr>
        <w:spacing w:before="0" w:after="160" w:line="322" w:lineRule="auto"/>
      </w:pPr>
      <w:r>
        <w:rPr>
          <w:rFonts w:ascii="Source Serif 4" w:hAnsi="Source Serif 4" w:eastAsia="Source Serif 4"/>
          <w:b w:val="0"/>
          <w:i w:val="0"/>
          <w:color w:val="1A2334"/>
          <w:sz w:val="22"/>
        </w:rPr>
        <w:t>Yapay zekâ belirsizlikleri adlandırıp soruları hazırlayarak bu netleştirmeyi destekleyebilir. Onu atlamamalıdır. İyi kurulmuş bir brief idari bir önsöz değildir. İyi duyulan ama asıl ihtiyacı ıskalayan cevaplara karşı ilk sınırdır.</w:t>
      </w:r>
    </w:p>
    <w:p>
      <w:pPr>
        <w:spacing w:before="360" w:after="140"/>
      </w:pPr>
      <w:r>
        <w:rPr>
          <w:rFonts w:ascii="Fraunces" w:hAnsi="Fraunces" w:eastAsia="Fraunces"/>
          <w:b/>
          <w:i w:val="0"/>
          <w:color w:val="1A2334"/>
          <w:sz w:val="36"/>
        </w:rPr>
        <w:t>2. Boşlukları boyamak yerine başlangıç durumunu incelemek</w:t>
      </w:r>
    </w:p>
    <w:p>
      <w:pPr>
        <w:spacing w:before="0" w:after="160" w:line="322" w:lineRule="auto"/>
      </w:pPr>
      <w:r>
        <w:rPr>
          <w:rFonts w:ascii="Source Serif 4" w:hAnsi="Source Serif 4" w:eastAsia="Source Serif 4"/>
          <w:b w:val="0"/>
          <w:i w:val="0"/>
          <w:color w:val="1A2334"/>
          <w:sz w:val="22"/>
        </w:rPr>
        <w:t>Sonraki aşama teşhistir. Mevcut bilgiler, etkilenen bakış açıları ve eksik temeller ayrı ayrı toplanır. Bu sıradan görünebilir, ancak sonraki çalışmanın kalitesini değiştirir. Varsayım varsayım olarak kalır; gözlem sık tekrar edildi diye olguya dönüşmez.</w:t>
      </w:r>
    </w:p>
    <w:p>
      <w:pPr>
        <w:spacing w:before="0" w:after="160" w:line="322" w:lineRule="auto"/>
      </w:pPr>
      <w:r>
        <w:rPr>
          <w:rFonts w:ascii="Source Serif 4" w:hAnsi="Source Serif 4" w:eastAsia="Source Serif 4"/>
          <w:b w:val="0"/>
          <w:i w:val="0"/>
          <w:color w:val="1A2334"/>
          <w:sz w:val="22"/>
        </w:rPr>
        <w:t>Yapay zekâ destekli çalışmada kaynaklar, güncellik ve kapsam çalışma bağlamının parçasıdır. Veri eksik veya çelişkili olduğunda “bilinmiyor” çoğu zaman en iyi ara cevaptır. Sorumlu danışmanlık en hızlı kapanışı değil, durumun en dürüst tanımını ödüllendirir.</w:t>
      </w:r>
    </w:p>
    <w:p>
      <w:pPr>
        <w:spacing w:before="360" w:after="140"/>
      </w:pPr>
      <w:r>
        <w:rPr>
          <w:rFonts w:ascii="Fraunces" w:hAnsi="Fraunces" w:eastAsia="Fraunces"/>
          <w:b/>
          <w:i w:val="0"/>
          <w:color w:val="1A2334"/>
          <w:sz w:val="36"/>
        </w:rPr>
        <w:t>3. Seçenekler tasarlamak ve sonuçlarını düşünmek</w:t>
      </w:r>
    </w:p>
    <w:p>
      <w:pPr>
        <w:spacing w:before="0" w:after="160" w:line="322" w:lineRule="auto"/>
      </w:pPr>
      <w:r>
        <w:rPr>
          <w:rFonts w:ascii="Source Serif 4" w:hAnsi="Source Serif 4" w:eastAsia="Source Serif 4"/>
          <w:b w:val="0"/>
          <w:i w:val="0"/>
          <w:color w:val="1A2334"/>
          <w:sz w:val="22"/>
        </w:rPr>
        <w:t>Ancak şimdi öneri zamanı gelir. Tek çözümü kaçınılmaz sunmak yerine, sağlam bir süreç uygulanabilir birkaç seçenek geliştirir. Her seçeneğin hedefi, ön koşulları, yararı, riski ve sonraki adımı olmalıdır. Yapay zekâ tam burada özellikle üretken olabilir: varyantları düzenler, karşı argümanları ortaya çıkarır ve bakış açısını değiştirir.</w:t>
      </w:r>
    </w:p>
    <w:p>
      <w:pPr>
        <w:spacing w:before="0" w:after="160" w:line="322" w:lineRule="auto"/>
      </w:pPr>
      <w:r>
        <w:rPr>
          <w:rFonts w:ascii="Source Serif 4" w:hAnsi="Source Serif 4" w:eastAsia="Source Serif 4"/>
          <w:b w:val="0"/>
          <w:i w:val="0"/>
          <w:color w:val="1A2334"/>
          <w:sz w:val="22"/>
        </w:rPr>
        <w:t>Taslak ile öneri arasındaki ayrım önemini korur. Taslak geniş olabilir. Öneri ise bu koşullarda neden taşıyıcı olduğunu ve hangi sonuçları bilinçli olarak kabul ettiğini açıklamalıdır.</w:t>
      </w:r>
    </w:p>
    <w:p>
      <w:pPr>
        <w:spacing w:before="360" w:after="140"/>
      </w:pPr>
      <w:r>
        <w:rPr>
          <w:rFonts w:ascii="Fraunces" w:hAnsi="Fraunces" w:eastAsia="Fraunces"/>
          <w:b/>
          <w:i w:val="0"/>
          <w:color w:val="1A2334"/>
          <w:sz w:val="36"/>
        </w:rPr>
        <w:t>4. Uygulamaya sınırlar ve sorumluluklar vermek</w:t>
      </w:r>
    </w:p>
    <w:p>
      <w:pPr>
        <w:spacing w:before="0" w:after="160" w:line="322" w:lineRule="auto"/>
      </w:pPr>
      <w:r>
        <w:rPr>
          <w:rFonts w:ascii="Source Serif 4" w:hAnsi="Source Serif 4" w:eastAsia="Source Serif 4"/>
          <w:b w:val="0"/>
          <w:i w:val="0"/>
          <w:color w:val="1A2334"/>
          <w:sz w:val="22"/>
        </w:rPr>
        <w:t>Bir öneri ayrıntılı olduğu için güvenli olmaz. Hangi adımın kimin sorumluluğunda olduğu, hangi verilerin kullanılabileceği ve insanın ne zaman yeniden karar vermesi gerektiği açık olduğunda daha güvenli olur. Bu nedenle fikirden uygulamaya geçiş küçük bir çalışma çerçevesi ister: roller, sıra, onaylar ve durdurmalar.</w:t>
      </w:r>
    </w:p>
    <w:p>
      <w:pPr>
        <w:spacing w:before="0" w:after="160" w:line="322" w:lineRule="auto"/>
      </w:pPr>
      <w:r>
        <w:rPr>
          <w:rFonts w:ascii="Source Serif 4" w:hAnsi="Source Serif 4" w:eastAsia="Source Serif 4"/>
          <w:b w:val="0"/>
          <w:i w:val="0"/>
          <w:color w:val="1A2334"/>
          <w:sz w:val="22"/>
        </w:rPr>
        <w:t>Bu, yapay zekâ ile özellikle önemlidir. Sistem hazırlık yapabilir, özetleyebilir ve noktalara dikkat çekebilir. Sonuçlar geri döndürülemez olduğunda sessizce karar vermemelidir. İyi uygulama bu yüzden neyin otomatikleştirilmeyeceğini de açıklar.</w:t>
      </w:r>
    </w:p>
    <w:p>
      <w:pPr>
        <w:spacing w:before="360" w:after="140"/>
      </w:pPr>
      <w:r>
        <w:rPr>
          <w:rFonts w:ascii="Fraunces" w:hAnsi="Fraunces" w:eastAsia="Fraunces"/>
          <w:b/>
          <w:i w:val="0"/>
          <w:color w:val="1A2334"/>
          <w:sz w:val="36"/>
        </w:rPr>
        <w:t>5. Etkiyi incelemek ve danışmanlığı öğrenebilir kılmak</w:t>
      </w:r>
    </w:p>
    <w:p>
      <w:pPr>
        <w:spacing w:before="0" w:after="160" w:line="322" w:lineRule="auto"/>
      </w:pPr>
      <w:r>
        <w:rPr>
          <w:rFonts w:ascii="Source Serif 4" w:hAnsi="Source Serif 4" w:eastAsia="Source Serif 4"/>
          <w:b w:val="0"/>
          <w:i w:val="0"/>
          <w:color w:val="1A2334"/>
          <w:sz w:val="22"/>
        </w:rPr>
        <w:t>Danışmanlık teslimle bitmez. Son aşama şunu sorar: Gerçekte ne oldu? Hangi varsayım tuttu, hangisi tutmadı? Hangi yan etki ortaya çıktı? Kısa bir değerlendirme, aynı çözümün sırf bir kez ikna edici yazıldığı için sonraki vakada tekrar edilmesini önler.</w:t>
      </w:r>
    </w:p>
    <w:p>
      <w:pPr>
        <w:spacing w:before="0" w:after="160" w:line="322" w:lineRule="auto"/>
      </w:pPr>
      <w:r>
        <w:rPr>
          <w:rFonts w:ascii="Source Serif 4" w:hAnsi="Source Serif 4" w:eastAsia="Source Serif 4"/>
          <w:b w:val="0"/>
          <w:i w:val="0"/>
          <w:color w:val="1A2334"/>
          <w:sz w:val="22"/>
        </w:rPr>
        <w:t>Bu aşama yapay zekâ danışmanlığını kusursuz yapmaz. Düzeltilebilir yapar. Etkileri, hataları ve açık soruları kaydetmek katı bir reçete değil, kararlarından öğrenebilen bir pratik oluşturur.</w:t>
      </w:r>
    </w:p>
    <w:p>
      <w:pPr>
        <w:spacing w:before="360" w:after="140"/>
      </w:pPr>
      <w:r>
        <w:rPr>
          <w:rFonts w:ascii="Fraunces" w:hAnsi="Fraunces" w:eastAsia="Fraunces"/>
          <w:b/>
          <w:i w:val="0"/>
          <w:color w:val="1A2334"/>
          <w:sz w:val="36"/>
        </w:rPr>
        <w:t>Tek sayfada danışmanlık rotası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SORUMLU DANIŞMANLIĞIN BEŞ AŞAMASI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**1 · Brief**</w:t>
            </w:r>
          </w:p>
          <w:p>
            <w:pPr>
              <w:spacing w:after="40"/>
            </w:pPr>
            <w:r>
              <w:rPr>
                <w:rFonts w:ascii="IBM Plex Mono" w:hAnsi="IBM Plex Mono" w:eastAsia="IBM Plex Mono"/>
                <w:b w:val="0"/>
                <w:i w:val="0"/>
                <w:color w:val="27334A"/>
                <w:sz w:val="17"/>
              </w:rPr>
              <w:t>Karar … Başarı … olduğunda görünür olur.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**2 · Başlangıç durumu**</w:t>
            </w:r>
          </w:p>
          <w:p>
            <w:pPr>
              <w:spacing w:after="40"/>
            </w:pPr>
            <w:r>
              <w:rPr>
                <w:rFonts w:ascii="IBM Plex Mono" w:hAnsi="IBM Plex Mono" w:eastAsia="IBM Plex Mono"/>
                <w:b w:val="0"/>
                <w:i w:val="0"/>
                <w:color w:val="27334A"/>
                <w:sz w:val="17"/>
              </w:rPr>
              <w:t>Kesin olan … Belirsiz veya tartışmalı olan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**3 · Seçenekler**</w:t>
            </w:r>
          </w:p>
          <w:p>
            <w:pPr>
              <w:spacing w:after="40"/>
            </w:pPr>
            <w:r>
              <w:rPr>
                <w:rFonts w:ascii="IBM Plex Mono" w:hAnsi="IBM Plex Mono" w:eastAsia="IBM Plex Mono"/>
                <w:b w:val="0"/>
                <w:i w:val="0"/>
                <w:color w:val="27334A"/>
                <w:sz w:val="17"/>
              </w:rPr>
              <w:t>Seçenek A … / Seçenek B … Temel denge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**4 · Uygulama**</w:t>
            </w:r>
          </w:p>
          <w:p>
            <w:pPr>
              <w:spacing w:after="40"/>
            </w:pPr>
            <w:r>
              <w:rPr>
                <w:rFonts w:ascii="IBM Plex Mono" w:hAnsi="IBM Plex Mono" w:eastAsia="IBM Plex Mono"/>
                <w:b w:val="0"/>
                <w:i w:val="0"/>
                <w:color w:val="27334A"/>
                <w:sz w:val="17"/>
              </w:rPr>
              <w:t>Sorumlu kişi … Onay gereken nokta … Otomatikleşmeyecek şey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**5 · Değerlendirme**</w:t>
            </w:r>
          </w:p>
          <w:p>
            <w:pPr>
              <w:spacing w:after="40"/>
            </w:pPr>
            <w:r>
              <w:rPr>
                <w:rFonts w:ascii="IBM Plex Mono" w:hAnsi="IBM Plex Mono" w:eastAsia="IBM Plex Mono"/>
                <w:b w:val="0"/>
                <w:i w:val="0"/>
                <w:color w:val="27334A"/>
                <w:sz w:val="17"/>
              </w:rPr>
              <w:t>… tarihine kadar … ile kontrol eder ve … kaydederiz.</w:t>
            </w:r>
          </w:p>
        </w:tc>
      </w:tr>
    </w:tbl>
    <w:p>
      <w:pPr>
        <w:spacing w:before="240" w:after="280" w:line="322" w:lineRule="auto"/>
      </w:pPr>
      <w:r>
        <w:rPr>
          <w:rFonts w:ascii="Source Serif 4" w:hAnsi="Source Serif 4" w:eastAsia="Source Serif 4"/>
          <w:b w:val="0"/>
          <w:i w:val="0"/>
          <w:color w:val="1A2334"/>
          <w:sz w:val="22"/>
        </w:rPr>
        <w:t>Model muhakemenin yerine geçmez. Muhakemeye bir sıra verir. Brief’i, durumu, seçenekleri, uygulamayı ve etkiyi görünür biçimde ayırdığında yapay zekâyı görünmez otoriteye dönüştürmeden üretken kullanabilirsin. Kalite cevabın ne kadar hızlı göründüğünde değil, ne kadar iyi gerekçelendirilebildiğinde, sınırlandırılabildiğinde ve sonra incelenebildiğinde yatar.</w:t>
      </w:r>
    </w:p>
    <w:p>
      <w:r>
        <w:br w:type="page"/>
      </w:r>
    </w:p>
    <w:p>
      <w:pPr>
        <w:spacing w:after="140"/>
      </w:pPr>
      <w:r>
        <w:rPr>
          <w:rFonts w:ascii="Fraunces" w:hAnsi="Fraunces" w:eastAsia="Fraunces"/>
          <w:b/>
          <w:i w:val="0"/>
          <w:color w:val="1A2334"/>
          <w:sz w:val="50"/>
        </w:rPr>
        <w:t>Çalışma kâğıdı: Bir vakayı beş aşamadan geçir</w:t>
      </w:r>
    </w:p>
    <w:p>
      <w:pPr>
        <w:spacing w:before="0" w:after="280" w:line="322" w:lineRule="auto"/>
      </w:pPr>
      <w:r>
        <w:rPr>
          <w:rFonts w:ascii="Source Serif 4" w:hAnsi="Source Serif 4" w:eastAsia="Source Serif 4"/>
          <w:b w:val="0"/>
          <w:i w:val="0"/>
          <w:color w:val="1A2334"/>
          <w:sz w:val="22"/>
        </w:rPr>
        <w:t>Pratiğinden sınırlı bir danışmanlık vakası veya gerçekçi bir örnek seç. Bildiklerinle çalış ve bilmediklerini bilinçli şekilde işaretle.</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Brief’i yaz</w:t>
            </w:r>
          </w:p>
          <w:p>
            <w:pPr>
              <w:spacing w:line="300" w:lineRule="auto"/>
            </w:pPr>
            <w:r>
              <w:rPr>
                <w:rFonts w:ascii="Source Serif 4" w:hAnsi="Source Serif 4" w:eastAsia="Source Serif 4"/>
                <w:b w:val="0"/>
                <w:i w:val="0"/>
                <w:color w:val="354159"/>
                <w:sz w:val="21"/>
              </w:rPr>
              <w:t>Kararı tek cümlede yaz. Kimlerin etkilendiğini ve yararlı sonucu nasıl anlayacağını ekle.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Durum haritası çıkar</w:t>
            </w:r>
          </w:p>
          <w:p>
            <w:pPr>
              <w:spacing w:line="300" w:lineRule="auto"/>
            </w:pPr>
            <w:r>
              <w:rPr>
                <w:rFonts w:ascii="Source Serif 4" w:hAnsi="Source Serif 4" w:eastAsia="Source Serif 4"/>
                <w:b w:val="0"/>
                <w:i w:val="0"/>
                <w:color w:val="354159"/>
                <w:sz w:val="21"/>
              </w:rPr>
              <w:t>Kesin bilgileri, varsayımları ve açık soruları ayır. Her öneriden önce yanıtlanması gereken tek soruyu işaretle.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İki seçeneği karşılaştır</w:t>
            </w:r>
          </w:p>
          <w:p>
            <w:pPr>
              <w:spacing w:line="300" w:lineRule="auto"/>
            </w:pPr>
            <w:r>
              <w:rPr>
                <w:rFonts w:ascii="Source Serif 4" w:hAnsi="Source Serif 4" w:eastAsia="Source Serif 4"/>
                <w:b w:val="0"/>
                <w:i w:val="0"/>
                <w:color w:val="354159"/>
                <w:sz w:val="21"/>
              </w:rPr>
              <w:t>Uygulanabilir iki yol tanımla. Her biri için yararı, riski ve onsuz çalışmayacağı ön koşulu yaz.</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Uygulamayı sınırla</w:t>
            </w:r>
          </w:p>
          <w:p>
            <w:pPr>
              <w:spacing w:line="300" w:lineRule="auto"/>
            </w:pPr>
            <w:r>
              <w:rPr>
                <w:rFonts w:ascii="Source Serif 4" w:hAnsi="Source Serif 4" w:eastAsia="Source Serif 4"/>
                <w:b w:val="0"/>
                <w:i w:val="0"/>
                <w:color w:val="354159"/>
                <w:sz w:val="21"/>
              </w:rPr>
              <w:t>Sorumlu bir kişi, bir onay noktası ve otomatik gerçekleşmemesi gereken bir eylem belirle.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Değerlendirmeyi planla</w:t>
            </w:r>
          </w:p>
          <w:p>
            <w:pPr>
              <w:spacing w:line="300" w:lineRule="auto"/>
            </w:pPr>
            <w:r>
              <w:rPr>
                <w:rFonts w:ascii="Source Serif 4" w:hAnsi="Source Serif 4" w:eastAsia="Source Serif 4"/>
                <w:b w:val="0"/>
                <w:i w:val="0"/>
                <w:color w:val="354159"/>
                <w:sz w:val="21"/>
              </w:rPr>
              <w:t>Etkinin ne zaman kontrol edileceğini ve hangi sinyalin uyarlama veya durmaya yol açacağını belirle.</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Bu vakada görünür tutmam gereken varsayım: 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Bir insanın bilinçli karar vermesi gereken nokta: 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