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KI &amp; ARBEIT</w:t>
      </w:r>
    </w:p>
    <w:p>
      <w:pPr>
        <w:spacing w:after="160" w:line="235" w:lineRule="auto"/>
      </w:pPr>
      <w:r>
        <w:rPr>
          <w:rFonts w:ascii="Fraunces" w:hAnsi="Fraunces" w:eastAsia="Fraunces"/>
          <w:b/>
          <w:i w:val="0"/>
          <w:color w:val="1A2334"/>
          <w:sz w:val="56"/>
        </w:rPr>
        <w:t>Wenn die KI dich mitpromptet</w:t>
      </w:r>
    </w:p>
    <w:p>
      <w:pPr>
        <w:spacing w:after="340" w:line="293" w:lineRule="auto"/>
      </w:pPr>
      <w:r>
        <w:rPr>
          <w:rFonts w:ascii="Source Serif 4" w:hAnsi="Source Serif 4" w:eastAsia="Source Serif 4"/>
          <w:b w:val="0"/>
          <w:i/>
          <w:color w:val="637087"/>
          <w:sz w:val="26"/>
        </w:rPr>
        <w:t>Wie du Antworten liest, ohne ihre Richtung unbemerkt zu übernehmen.</w:t>
      </w:r>
    </w:p>
    <w:p>
      <w:pPr>
        <w:spacing w:after="420"/>
      </w:pPr>
      <w:r>
        <w:rPr>
          <w:rFonts w:ascii="IBM Plex Mono" w:hAnsi="IBM Plex Mono" w:eastAsia="IBM Plex Mono"/>
          <w:b w:val="0"/>
          <w:i w:val="0"/>
          <w:color w:val="4F7CFF"/>
          <w:sz w:val="17"/>
        </w:rPr>
        <w:t>6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Eine gute Antwort fühlt sich oft angenehm an. Sie ist flüssig, bestätigt einen Gedanken und liefert schnell einen nächsten Schritt. Genau deshalb lohnt sich eine kleine Pause. Ein Text kann hilfreich sein und trotzdem etwas in den Vordergrund schieben, eine Annahme verstecken oder eine Entscheidung zu früh schließen.</w:t>
            </w:r>
          </w:p>
        </w:tc>
      </w:tr>
    </w:tbl>
    <w:p>
      <w:pPr>
        <w:spacing w:before="360" w:after="140"/>
      </w:pPr>
      <w:r>
        <w:rPr>
          <w:rFonts w:ascii="Fraunces" w:hAnsi="Fraunces" w:eastAsia="Fraunces"/>
          <w:b/>
          <w:i w:val="0"/>
          <w:color w:val="1A2334"/>
          <w:sz w:val="36"/>
        </w:rPr>
        <w:t>Eine Antwort ist nie nur Information</w:t>
      </w:r>
    </w:p>
    <w:p>
      <w:pPr>
        <w:spacing w:before="0" w:after="160" w:line="322" w:lineRule="auto"/>
      </w:pPr>
      <w:r>
        <w:rPr>
          <w:rFonts w:ascii="Source Serif 4" w:hAnsi="Source Serif 4" w:eastAsia="Source Serif 4"/>
          <w:b w:val="0"/>
          <w:i w:val="0"/>
          <w:color w:val="1A2334"/>
          <w:sz w:val="22"/>
        </w:rPr>
        <w:t>Jede Antwort setzt Schwerpunkte. Sie wählt Beispiele, benennt Risiken oder lässt sie weg, klingt entschlossen oder vorsichtig. Das ist kein Beweis für eine Absicht. Es ist aber ein Grund, die eigene Reaktion mitzuprüfen.</w:t>
      </w:r>
    </w:p>
    <w:p>
      <w:pPr>
        <w:spacing w:before="0" w:after="160" w:line="322" w:lineRule="auto"/>
      </w:pPr>
      <w:r>
        <w:rPr>
          <w:rFonts w:ascii="Source Serif 4" w:hAnsi="Source Serif 4" w:eastAsia="Source Serif 4"/>
          <w:b w:val="0"/>
          <w:i w:val="0"/>
          <w:color w:val="1A2334"/>
          <w:sz w:val="22"/>
        </w:rPr>
        <w:t>Die wichtige Frage lautet nicht: „Hat die KI mich beeinflusst?“ Sondern: „Welche Richtung legt diese Antwort nahe – und will ich diese Richtung wirklich einschlagen?“</w:t>
      </w:r>
    </w:p>
    <w:p>
      <w:pPr>
        <w:spacing w:before="360" w:after="140"/>
      </w:pPr>
      <w:r>
        <w:rPr>
          <w:rFonts w:ascii="Fraunces" w:hAnsi="Fraunces" w:eastAsia="Fraunces"/>
          <w:b/>
          <w:i w:val="0"/>
          <w:color w:val="1A2334"/>
          <w:sz w:val="36"/>
        </w:rPr>
        <w:t>Drei Signale, die eine Pause verdienen</w:t>
      </w:r>
    </w:p>
    <w:p>
      <w:pPr>
        <w:spacing w:before="0" w:after="160" w:line="322" w:lineRule="auto"/>
      </w:pPr>
      <w:r>
        <w:rPr>
          <w:rFonts w:ascii="Source Serif 4" w:hAnsi="Source Serif 4" w:eastAsia="Source Serif 4"/>
          <w:b w:val="0"/>
          <w:i w:val="0"/>
          <w:color w:val="1A2334"/>
          <w:sz w:val="22"/>
        </w:rPr>
        <w:t>Erstens: zu viel Gewissheit. Wenn ein komplexes Thema ohne Bedingungen und ohne Alternativen gelöst erscheint, fehlt oft etwas. Zweitens: zu viel Spiegelung. Wenn eine Antwort deine Sprache und deine Vermutung übernimmt, prüfe, ob sie auch widersprechen könnte. Drittens: ein zu schneller Abschluss. Wenn aus einer offenen Frage sofort ein fertiger Plan wird, frage nach den ausgelassenen Optionen.</w:t>
      </w:r>
    </w:p>
    <w:p>
      <w:pPr>
        <w:spacing w:before="0" w:after="160" w:line="322" w:lineRule="auto"/>
      </w:pPr>
      <w:r>
        <w:rPr>
          <w:rFonts w:ascii="Source Serif 4" w:hAnsi="Source Serif 4" w:eastAsia="Source Serif 4"/>
          <w:b w:val="0"/>
          <w:i w:val="0"/>
          <w:color w:val="1A2334"/>
          <w:sz w:val="22"/>
        </w:rPr>
        <w:t>Diese Signale bedeuten nicht, dass die Antwort falsch ist. Sie sind eine Einladung, sie anders zu lesen.</w:t>
      </w:r>
    </w:p>
    <w:p>
      <w:pPr>
        <w:spacing w:before="360" w:after="140"/>
      </w:pPr>
      <w:r>
        <w:rPr>
          <w:rFonts w:ascii="Fraunces" w:hAnsi="Fraunces" w:eastAsia="Fraunces"/>
          <w:b/>
          <w:i w:val="0"/>
          <w:color w:val="1A2334"/>
          <w:sz w:val="36"/>
        </w:rPr>
        <w:t>Gegenfragen geben dir die Steuerung zurück</w:t>
      </w:r>
    </w:p>
    <w:p>
      <w:pPr>
        <w:spacing w:before="0" w:after="160" w:line="322" w:lineRule="auto"/>
      </w:pPr>
      <w:r>
        <w:rPr>
          <w:rFonts w:ascii="Source Serif 4" w:hAnsi="Source Serif 4" w:eastAsia="Source Serif 4"/>
          <w:b w:val="0"/>
          <w:i w:val="0"/>
          <w:color w:val="1A2334"/>
          <w:sz w:val="22"/>
        </w:rPr>
        <w:t>Eine Gegenfrage ist kein Misstrauen gegen ein Werkzeug. Sie ist Qualitätsarbeit. Bitte um Gegenargumente, benenne Annahmen, fordere eine zweite mögliche Deutung oder lasse die Antwort aus der Perspektive einer betroffenen Person prüfen.</w:t>
      </w:r>
    </w:p>
    <w:p>
      <w:pPr>
        <w:spacing w:before="0" w:after="160" w:line="322" w:lineRule="auto"/>
      </w:pPr>
      <w:r>
        <w:rPr>
          <w:rFonts w:ascii="Source Serif 4" w:hAnsi="Source Serif 4" w:eastAsia="Source Serif 4"/>
          <w:b w:val="0"/>
          <w:i w:val="0"/>
          <w:color w:val="1A2334"/>
          <w:sz w:val="22"/>
        </w:rPr>
        <w:t>So wird aus einer glatten Antwort ein Gespräch, das Entscheidungen vorbereitet, statt sie unbemerkt vorwegzunehmen.</w:t>
      </w:r>
    </w:p>
    <w:p>
      <w:pPr>
        <w:spacing w:before="360" w:after="140"/>
      </w:pPr>
      <w:r>
        <w:rPr>
          <w:rFonts w:ascii="Fraunces" w:hAnsi="Fraunces" w:eastAsia="Fraunces"/>
          <w:b/>
          <w:i w:val="0"/>
          <w:color w:val="1A2334"/>
          <w:sz w:val="36"/>
        </w:rPr>
        <w:t>Vier Gegenfragen für den Alltag</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GEGENFRAGEN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val="0"/>
                <w:i w:val="0"/>
                <w:color w:val="27334A"/>
                <w:sz w:val="17"/>
              </w:rPr>
              <w:t>1. Welche Annahme trägst du hier mit, ohne sie auszusprechen?</w:t>
            </w:r>
          </w:p>
          <w:p>
            <w:pPr>
              <w:spacing w:after="40"/>
            </w:pPr>
            <w:r>
              <w:rPr>
                <w:rFonts w:ascii="IBM Plex Mono" w:hAnsi="IBM Plex Mono" w:eastAsia="IBM Plex Mono"/>
                <w:b w:val="0"/>
                <w:i w:val="0"/>
                <w:color w:val="27334A"/>
                <w:sz w:val="17"/>
              </w:rPr>
              <w:t>2. Welche plausible Alternative würdest du gleich stark vertreten?</w:t>
            </w:r>
          </w:p>
          <w:p>
            <w:pPr>
              <w:spacing w:after="40"/>
            </w:pPr>
            <w:r>
              <w:rPr>
                <w:rFonts w:ascii="IBM Plex Mono" w:hAnsi="IBM Plex Mono" w:eastAsia="IBM Plex Mono"/>
                <w:b w:val="0"/>
                <w:i w:val="0"/>
                <w:color w:val="27334A"/>
                <w:sz w:val="17"/>
              </w:rPr>
              <w:t>3. Was müsste wahr sein, damit dein Rat nicht passt?</w:t>
            </w:r>
          </w:p>
          <w:p>
            <w:pPr>
              <w:spacing w:after="40"/>
            </w:pPr>
            <w:r>
              <w:rPr>
                <w:rFonts w:ascii="IBM Plex Mono" w:hAnsi="IBM Plex Mono" w:eastAsia="IBM Plex Mono"/>
                <w:b w:val="0"/>
                <w:i w:val="0"/>
                <w:color w:val="27334A"/>
                <w:sz w:val="17"/>
              </w:rPr>
              <w:t>4. Welche Information fehlt dir für eine verantwortbare Empfehlung?</w:t>
            </w:r>
          </w:p>
        </w:tc>
      </w:tr>
    </w:tbl>
    <w:p>
      <w:pPr>
        <w:spacing w:before="240" w:after="280" w:line="322" w:lineRule="auto"/>
      </w:pPr>
      <w:r>
        <w:rPr>
          <w:rFonts w:ascii="Source Serif 4" w:hAnsi="Source Serif 4" w:eastAsia="Source Serif 4"/>
          <w:b w:val="0"/>
          <w:i w:val="0"/>
          <w:color w:val="1A2334"/>
          <w:sz w:val="22"/>
        </w:rPr>
        <w:t>Kritisch zu lesen heißt nicht, jeden Vorschlag abzulehnen. Es heißt, die eigene Urteilskraft im Gespräch zu behalten. Eine brauchbare KI-Antwort darf dir helfen, klarer zu sehen. Sie sollte nicht entscheiden, was du sehen sollst.</w:t>
      </w:r>
    </w:p>
    <w:p>
      <w:r>
        <w:br w:type="page"/>
      </w:r>
    </w:p>
    <w:p>
      <w:pPr>
        <w:spacing w:after="140"/>
      </w:pPr>
      <w:r>
        <w:rPr>
          <w:rFonts w:ascii="Fraunces" w:hAnsi="Fraunces" w:eastAsia="Fraunces"/>
          <w:b/>
          <w:i w:val="0"/>
          <w:color w:val="1A2334"/>
          <w:sz w:val="50"/>
        </w:rPr>
        <w:t>Übungsblatt: Lies eine Antwort gegen den Strich</w:t>
      </w:r>
    </w:p>
    <w:p>
      <w:pPr>
        <w:spacing w:before="0" w:after="280" w:line="322" w:lineRule="auto"/>
      </w:pPr>
      <w:r>
        <w:rPr>
          <w:rFonts w:ascii="Source Serif 4" w:hAnsi="Source Serif 4" w:eastAsia="Source Serif 4"/>
          <w:b w:val="0"/>
          <w:i w:val="0"/>
          <w:color w:val="1A2334"/>
          <w:sz w:val="22"/>
        </w:rPr>
        <w:t>Nimm eine KI-Antwort, die auf den ersten Blick überzeugend wirkt. Arbeite sie mit den vier Gegenfragen durch.</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Die Richtung markieren</w:t>
            </w:r>
          </w:p>
          <w:p>
            <w:pPr>
              <w:spacing w:line="300" w:lineRule="auto"/>
            </w:pPr>
            <w:r>
              <w:rPr>
                <w:rFonts w:ascii="Source Serif 4" w:hAnsi="Source Serif 4" w:eastAsia="Source Serif 4"/>
                <w:b w:val="0"/>
                <w:i w:val="0"/>
                <w:color w:val="354159"/>
                <w:sz w:val="21"/>
              </w:rPr>
              <w:t>Schreibe in einem Satz auf, wozu dich die Antwort implizit bewegt.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Annahmen freilegen</w:t>
            </w:r>
          </w:p>
          <w:p>
            <w:pPr>
              <w:spacing w:line="300" w:lineRule="auto"/>
            </w:pPr>
            <w:r>
              <w:rPr>
                <w:rFonts w:ascii="Source Serif 4" w:hAnsi="Source Serif 4" w:eastAsia="Source Serif 4"/>
                <w:b w:val="0"/>
                <w:i w:val="0"/>
                <w:color w:val="354159"/>
                <w:sz w:val="21"/>
              </w:rPr>
              <w:t>Markiere jede Aussage, die wie eine Tatsache klingt, aber Begründung braucht.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Alternative anfordern</w:t>
            </w:r>
          </w:p>
          <w:p>
            <w:pPr>
              <w:spacing w:line="300" w:lineRule="auto"/>
            </w:pPr>
            <w:r>
              <w:rPr>
                <w:rFonts w:ascii="Source Serif 4" w:hAnsi="Source Serif 4" w:eastAsia="Source Serif 4"/>
                <w:b w:val="0"/>
                <w:i w:val="0"/>
                <w:color w:val="354159"/>
                <w:sz w:val="21"/>
              </w:rPr>
              <w:t>Bitte um eine zweite, plausible Sicht auf dieselbe Frage.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Entscheidung zurückholen</w:t>
            </w:r>
          </w:p>
          <w:p>
            <w:pPr>
              <w:spacing w:line="300" w:lineRule="auto"/>
            </w:pPr>
            <w:r>
              <w:rPr>
                <w:rFonts w:ascii="Source Serif 4" w:hAnsi="Source Serif 4" w:eastAsia="Source Serif 4"/>
                <w:b w:val="0"/>
                <w:i w:val="0"/>
                <w:color w:val="354159"/>
                <w:sz w:val="21"/>
              </w:rPr>
              <w:t>Notiere, welche Information du selbst noch prüfen musst.</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Die Annahme, die ich künftig früher prüfen will: ______________________________________________________________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Die Alternative, die ich bisher nicht gesehen hatte: 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