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20" w:line="240" w:lineRule="auto"/>
      </w:pPr>
      <w:r>
        <w:rPr>
          <w:rFonts w:ascii="IBM Plex Mono" w:hAnsi="IBM Plex Mono" w:eastAsia="IBM Plex Mono"/>
          <w:b/>
          <w:i w:val="0"/>
          <w:color w:val="4F7CFF"/>
          <w:sz w:val="18"/>
        </w:rPr>
        <w:t>FURKAN SAKIZLI</w:t>
      </w:r>
      <w:r>
        <w:rPr>
          <w:rFonts w:ascii="IBM Plex Mono" w:hAnsi="IBM Plex Mono" w:eastAsia="IBM Plex Mono"/>
          <w:b w:val="0"/>
          <w:i w:val="0"/>
          <w:color w:val="637087"/>
          <w:sz w:val="18"/>
        </w:rPr>
        <w:t xml:space="preserve">  ·  ESSAY · KI &amp; ARBEIT</w:t>
      </w:r>
    </w:p>
    <w:p>
      <w:pPr>
        <w:spacing w:after="160" w:line="235" w:lineRule="auto"/>
      </w:pPr>
      <w:r>
        <w:rPr>
          <w:rFonts w:ascii="Fraunces" w:hAnsi="Fraunces" w:eastAsia="Fraunces"/>
          <w:b/>
          <w:i w:val="0"/>
          <w:color w:val="1A2334"/>
          <w:sz w:val="56"/>
        </w:rPr>
        <w:t>Der Hand-off: So übergibst du ein KI-Projekt ohne Informationsverlust</w:t>
      </w:r>
    </w:p>
    <w:p>
      <w:pPr>
        <w:spacing w:after="340" w:line="293" w:lineRule="auto"/>
      </w:pPr>
      <w:r>
        <w:rPr>
          <w:rFonts w:ascii="Source Serif 4" w:hAnsi="Source Serif 4" w:eastAsia="Source Serif 4"/>
          <w:b w:val="0"/>
          <w:i/>
          <w:color w:val="637087"/>
          <w:sz w:val="26"/>
        </w:rPr>
        <w:t>Ein kleines Dokument, das aus einem Gespräch wieder ein bearbeitbares Projekt macht.</w:t>
      </w:r>
    </w:p>
    <w:p>
      <w:pPr>
        <w:spacing w:after="420"/>
      </w:pPr>
      <w:r>
        <w:rPr>
          <w:rFonts w:ascii="IBM Plex Mono" w:hAnsi="IBM Plex Mono" w:eastAsia="IBM Plex Mono"/>
          <w:b w:val="0"/>
          <w:i w:val="0"/>
          <w:color w:val="4F7CFF"/>
          <w:sz w:val="17"/>
        </w:rPr>
        <w:t>7 MIN. LESEZEIT  ·  Furkan Sakızlı</w:t>
      </w:r>
    </w:p>
    <w:tbl>
      <w:tblPr>
        <w:tblW w:type="auto" w:w="0"/>
        <w:jc w:val="center"/>
        <w:tblLook w:firstColumn="1" w:firstRow="1" w:lastColumn="0" w:lastRow="0" w:noHBand="0" w:noVBand="1" w:val="04A0"/>
      </w:tblPr>
      <w:tblGrid>
        <w:gridCol w:w="9878"/>
      </w:tblGrid>
      <w:tr>
        <w:tc>
          <w:tcPr>
            <w:tcW w:type="dxa" w:w="9878"/>
            <w:shd w:fill="EEF1F7"/>
            <w:tcMar>
              <w:top w:w="190" w:type="dxa"/>
              <w:start w:w="220" w:type="dxa"/>
              <w:bottom w:w="190" w:type="dxa"/>
              <w:end w:w="220" w:type="dxa"/>
            </w:tcMar>
            <w:vAlign w:val="center"/>
          </w:tcPr>
          <w:p>
            <w:pPr>
              <w:spacing w:line="307" w:lineRule="auto"/>
            </w:pPr>
            <w:r>
              <w:rPr>
                <w:rFonts w:ascii="Source Serif 4" w:hAnsi="Source Serif 4" w:eastAsia="Source Serif 4"/>
                <w:b w:val="0"/>
                <w:i/>
                <w:color w:val="1A2334"/>
                <w:sz w:val="25"/>
              </w:rPr>
              <w:t>Ein Projekt ist nicht sein Chatverlauf. Es besteht aus Ziel, Entscheidungen, Material, offenen Fragen und dem nächsten Schritt. Wenn diese Dinge nur zwischen vielen Nachrichten liegen, ist ein Wechsel mühsam. Ein Hand-off macht sie wieder greifbar.</w:t>
            </w:r>
          </w:p>
        </w:tc>
      </w:tr>
    </w:tbl>
    <w:p>
      <w:pPr>
        <w:spacing w:before="360" w:after="140"/>
      </w:pPr>
      <w:r>
        <w:rPr>
          <w:rFonts w:ascii="Fraunces" w:hAnsi="Fraunces" w:eastAsia="Fraunces"/>
          <w:b/>
          <w:i w:val="0"/>
          <w:color w:val="1A2334"/>
          <w:sz w:val="36"/>
        </w:rPr>
        <w:t>Ein Hand-off ist kein Protokoll</w:t>
      </w:r>
    </w:p>
    <w:p>
      <w:pPr>
        <w:spacing w:before="0" w:after="160" w:line="322" w:lineRule="auto"/>
      </w:pPr>
      <w:r>
        <w:rPr>
          <w:rFonts w:ascii="Source Serif 4" w:hAnsi="Source Serif 4" w:eastAsia="Source Serif 4"/>
          <w:b w:val="0"/>
          <w:i w:val="0"/>
          <w:color w:val="1A2334"/>
          <w:sz w:val="22"/>
        </w:rPr>
        <w:t>Er muss nicht erzählen, was alles passiert ist. Er hält fest, was für die Fortsetzung zählt. Das schafft einen klaren Startpunkt für eine andere Person, einen neuen Chat oder einen Agenten.</w:t>
      </w:r>
    </w:p>
    <w:p>
      <w:pPr>
        <w:spacing w:before="0" w:after="160" w:line="322" w:lineRule="auto"/>
      </w:pPr>
      <w:r>
        <w:rPr>
          <w:rFonts w:ascii="Source Serif 4" w:hAnsi="Source Serif 4" w:eastAsia="Source Serif 4"/>
          <w:b w:val="0"/>
          <w:i w:val="0"/>
          <w:color w:val="1A2334"/>
          <w:sz w:val="22"/>
        </w:rPr>
        <w:t>Die Kunst liegt im Weglassen: nur der Kontext, der die nächste Entscheidung verändert.</w:t>
      </w:r>
    </w:p>
    <w:p>
      <w:pPr>
        <w:spacing w:before="360" w:after="140"/>
      </w:pPr>
      <w:r>
        <w:rPr>
          <w:rFonts w:ascii="Fraunces" w:hAnsi="Fraunces" w:eastAsia="Fraunces"/>
          <w:b/>
          <w:i w:val="0"/>
          <w:color w:val="1A2334"/>
          <w:sz w:val="36"/>
        </w:rPr>
        <w:t>Die fünf Bausteine</w:t>
      </w:r>
    </w:p>
    <w:p>
      <w:pPr>
        <w:spacing w:before="0" w:after="160" w:line="322" w:lineRule="auto"/>
      </w:pPr>
      <w:r>
        <w:rPr>
          <w:rFonts w:ascii="Source Serif 4" w:hAnsi="Source Serif 4" w:eastAsia="Source Serif 4"/>
          <w:b w:val="0"/>
          <w:i w:val="0"/>
          <w:color w:val="1A2334"/>
          <w:sz w:val="22"/>
        </w:rPr>
        <w:t>Beginne mit dem Ziel. Nenne dann Entscheidungen, maßgebliche Materialien, offene Punkte und den konkreten nächsten Schritt. Ergänze Grenzen, wenn etwas nicht verwendet, verändert oder veröffentlicht werden darf.</w:t>
      </w:r>
    </w:p>
    <w:p>
      <w:pPr>
        <w:spacing w:before="0" w:after="160" w:line="322" w:lineRule="auto"/>
      </w:pPr>
      <w:r>
        <w:rPr>
          <w:rFonts w:ascii="Source Serif 4" w:hAnsi="Source Serif 4" w:eastAsia="Source Serif 4"/>
          <w:b w:val="0"/>
          <w:i w:val="0"/>
          <w:color w:val="1A2334"/>
          <w:sz w:val="22"/>
        </w:rPr>
        <w:t>Damit wird aus einem Rückblick ein Auftrag.</w:t>
      </w:r>
    </w:p>
    <w:p>
      <w:pPr>
        <w:spacing w:before="360" w:after="140"/>
      </w:pPr>
      <w:r>
        <w:rPr>
          <w:rFonts w:ascii="Fraunces" w:hAnsi="Fraunces" w:eastAsia="Fraunces"/>
          <w:b/>
          <w:i w:val="0"/>
          <w:color w:val="1A2334"/>
          <w:sz w:val="36"/>
        </w:rPr>
        <w:t>Übergaben sind Qualitätsarbeit</w:t>
      </w:r>
    </w:p>
    <w:p>
      <w:pPr>
        <w:spacing w:before="0" w:after="160" w:line="322" w:lineRule="auto"/>
      </w:pPr>
      <w:r>
        <w:rPr>
          <w:rFonts w:ascii="Source Serif 4" w:hAnsi="Source Serif 4" w:eastAsia="Source Serif 4"/>
          <w:b w:val="0"/>
          <w:i w:val="0"/>
          <w:color w:val="1A2334"/>
          <w:sz w:val="22"/>
        </w:rPr>
        <w:t>Ein gutes Hand-off macht Unklarheiten sichtbar, bevor sie teuer werden. Wer es schreibt, merkt oft selbst, welche Entscheidung fehlt oder welche Datei noch nicht geprüft wurde.</w:t>
      </w:r>
    </w:p>
    <w:p>
      <w:pPr>
        <w:spacing w:before="0" w:after="160" w:line="322" w:lineRule="auto"/>
      </w:pPr>
      <w:r>
        <w:rPr>
          <w:rFonts w:ascii="Source Serif 4" w:hAnsi="Source Serif 4" w:eastAsia="Source Serif 4"/>
          <w:b w:val="0"/>
          <w:i w:val="0"/>
          <w:color w:val="1A2334"/>
          <w:sz w:val="22"/>
        </w:rPr>
        <w:t>Deshalb gehört eine Übergabe nicht ans Ende eines Projekts. Sie gehört an jede sinnvolle Übergangsstelle.</w:t>
      </w:r>
    </w:p>
    <w:p>
      <w:pPr>
        <w:spacing w:before="360" w:after="140"/>
      </w:pPr>
      <w:r>
        <w:rPr>
          <w:rFonts w:ascii="Fraunces" w:hAnsi="Fraunces" w:eastAsia="Fraunces"/>
          <w:b/>
          <w:i w:val="0"/>
          <w:color w:val="1A2334"/>
          <w:sz w:val="36"/>
        </w:rPr>
        <w:t>Die Hand-off-Datei</w:t>
      </w:r>
    </w:p>
    <w:tbl>
      <w:tblPr>
        <w:tblW w:type="auto" w:w="0"/>
        <w:jc w:val="center"/>
        <w:tblLook w:firstColumn="1" w:firstRow="1" w:lastColumn="0" w:lastRow="0" w:noHBand="0" w:noVBand="1" w:val="04A0"/>
      </w:tblPr>
      <w:tblGrid>
        <w:gridCol w:w="9878"/>
      </w:tblGrid>
      <w:tr>
        <w:tc>
          <w:tcPr>
            <w:tcW w:type="dxa" w:w="9878"/>
            <w:shd w:fill="F6F8FC"/>
            <w:tcMar>
              <w:top w:w="180" w:type="dxa"/>
              <w:start w:w="210" w:type="dxa"/>
              <w:bottom w:w="180" w:type="dxa"/>
              <w:end w:w="210" w:type="dxa"/>
            </w:tcMar>
          </w:tcPr>
          <w:p>
            <w:pPr>
              <w:spacing w:after="40"/>
            </w:pPr>
            <w:r>
              <w:rPr>
                <w:rFonts w:ascii="IBM Plex Mono" w:hAnsi="IBM Plex Mono" w:eastAsia="IBM Plex Mono"/>
                <w:b/>
                <w:i w:val="0"/>
                <w:color w:val="27334A"/>
                <w:sz w:val="17"/>
              </w:rPr>
              <w:t># HAND-OFF</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**Ziel**</w:t>
            </w:r>
          </w:p>
          <w:p>
            <w:pPr>
              <w:spacing w:after="40"/>
            </w:pPr>
            <w:r>
              <w:rPr>
                <w:rFonts w:ascii="IBM Plex Mono" w:hAnsi="IBM Plex Mono" w:eastAsia="IBM Plex Mono"/>
                <w:b w:val="0"/>
                <w:i w:val="0"/>
                <w:color w:val="27334A"/>
                <w:sz w:val="17"/>
              </w:rPr>
              <w:t>…</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**Entscheidungen**</w:t>
            </w:r>
          </w:p>
          <w:p>
            <w:pPr>
              <w:spacing w:after="40"/>
            </w:pPr>
            <w:r>
              <w:rPr>
                <w:rFonts w:ascii="IBM Plex Mono" w:hAnsi="IBM Plex Mono" w:eastAsia="IBM Plex Mono"/>
                <w:b w:val="0"/>
                <w:i w:val="0"/>
                <w:color w:val="27334A"/>
                <w:sz w:val="17"/>
              </w:rPr>
              <w:t>…</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**Material**</w:t>
            </w:r>
          </w:p>
          <w:p>
            <w:pPr>
              <w:spacing w:after="40"/>
            </w:pPr>
            <w:r>
              <w:rPr>
                <w:rFonts w:ascii="IBM Plex Mono" w:hAnsi="IBM Plex Mono" w:eastAsia="IBM Plex Mono"/>
                <w:b w:val="0"/>
                <w:i w:val="0"/>
                <w:color w:val="27334A"/>
                <w:sz w:val="17"/>
              </w:rPr>
              <w:t>…</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**Offene Punkte**</w:t>
            </w:r>
          </w:p>
          <w:p>
            <w:pPr>
              <w:spacing w:after="40"/>
            </w:pPr>
            <w:r>
              <w:rPr>
                <w:rFonts w:ascii="IBM Plex Mono" w:hAnsi="IBM Plex Mono" w:eastAsia="IBM Plex Mono"/>
                <w:b w:val="0"/>
                <w:i w:val="0"/>
                <w:color w:val="27334A"/>
                <w:sz w:val="17"/>
              </w:rPr>
              <w:t>…</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**Nächster Schritt**</w:t>
            </w:r>
          </w:p>
          <w:p>
            <w:pPr>
              <w:spacing w:after="40"/>
            </w:pPr>
            <w:r>
              <w:rPr>
                <w:rFonts w:ascii="IBM Plex Mono" w:hAnsi="IBM Plex Mono" w:eastAsia="IBM Plex Mono"/>
                <w:b w:val="0"/>
                <w:i w:val="0"/>
                <w:color w:val="27334A"/>
                <w:sz w:val="17"/>
              </w:rPr>
              <w:t>…</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**Grenzen**</w:t>
            </w:r>
          </w:p>
          <w:p>
            <w:pPr>
              <w:spacing w:after="40"/>
            </w:pPr>
            <w:r>
              <w:rPr>
                <w:rFonts w:ascii="IBM Plex Mono" w:hAnsi="IBM Plex Mono" w:eastAsia="IBM Plex Mono"/>
                <w:b w:val="0"/>
                <w:i w:val="0"/>
                <w:color w:val="27334A"/>
                <w:sz w:val="17"/>
              </w:rPr>
              <w:t>…</w:t>
            </w:r>
          </w:p>
        </w:tc>
      </w:tr>
    </w:tbl>
    <w:p>
      <w:pPr>
        <w:spacing w:before="240" w:after="280" w:line="322" w:lineRule="auto"/>
      </w:pPr>
      <w:r>
        <w:rPr>
          <w:rFonts w:ascii="Source Serif 4" w:hAnsi="Source Serif 4" w:eastAsia="Source Serif 4"/>
          <w:b w:val="0"/>
          <w:i w:val="0"/>
          <w:color w:val="1A2334"/>
          <w:sz w:val="22"/>
        </w:rPr>
        <w:t>Ein Hand-off bewahrt nicht jedes Wort. Es bewahrt die Fähigkeit, sinnvoll weiterzuarbeiten.</w:t>
      </w:r>
    </w:p>
    <w:p>
      <w:r>
        <w:br w:type="page"/>
      </w:r>
    </w:p>
    <w:p>
      <w:pPr>
        <w:spacing w:after="140"/>
      </w:pPr>
      <w:r>
        <w:rPr>
          <w:rFonts w:ascii="Fraunces" w:hAnsi="Fraunces" w:eastAsia="Fraunces"/>
          <w:b/>
          <w:i w:val="0"/>
          <w:color w:val="1A2334"/>
          <w:sz w:val="50"/>
        </w:rPr>
        <w:t>Übungsblatt: Übergib ein Projekt</w:t>
      </w:r>
    </w:p>
    <w:p>
      <w:pPr>
        <w:spacing w:before="0" w:after="280" w:line="322" w:lineRule="auto"/>
      </w:pPr>
      <w:r>
        <w:rPr>
          <w:rFonts w:ascii="Source Serif 4" w:hAnsi="Source Serif 4" w:eastAsia="Source Serif 4"/>
          <w:b w:val="0"/>
          <w:i w:val="0"/>
          <w:color w:val="1A2334"/>
          <w:sz w:val="22"/>
        </w:rPr>
        <w:t>Erstelle für ein aktuelles Vorhaben eine Hand-off-Datei mit sechs kurzen Abschnitten.</w:t>
      </w: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1</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1. Ziel bündeln</w:t>
            </w:r>
          </w:p>
          <w:p>
            <w:pPr>
              <w:spacing w:line="300" w:lineRule="auto"/>
            </w:pPr>
            <w:r>
              <w:rPr>
                <w:rFonts w:ascii="Source Serif 4" w:hAnsi="Source Serif 4" w:eastAsia="Source Serif 4"/>
                <w:b w:val="0"/>
                <w:i w:val="0"/>
                <w:color w:val="354159"/>
                <w:sz w:val="21"/>
              </w:rPr>
              <w:t>Formuliere, was am Ende erreicht sein soll.</w:t>
            </w:r>
          </w:p>
        </w:tc>
      </w:tr>
    </w:tbl>
    <w:p>
      <w:pPr>
        <w:spacing w:after="40"/>
      </w:pP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2</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2. Entscheidungen sichern</w:t>
            </w:r>
          </w:p>
          <w:p>
            <w:pPr>
              <w:spacing w:line="300" w:lineRule="auto"/>
            </w:pPr>
            <w:r>
              <w:rPr>
                <w:rFonts w:ascii="Source Serif 4" w:hAnsi="Source Serif 4" w:eastAsia="Source Serif 4"/>
                <w:b w:val="0"/>
                <w:i w:val="0"/>
                <w:color w:val="354159"/>
                <w:sz w:val="21"/>
              </w:rPr>
              <w:t>Nenne die Beschlüsse, die nicht erneut verhandelt werden sollen.</w:t>
            </w:r>
          </w:p>
        </w:tc>
      </w:tr>
    </w:tbl>
    <w:p>
      <w:pPr>
        <w:spacing w:after="40"/>
      </w:pP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3</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3. Nächsten Schritt bestimmen</w:t>
            </w:r>
          </w:p>
          <w:p>
            <w:pPr>
              <w:spacing w:line="300" w:lineRule="auto"/>
            </w:pPr>
            <w:r>
              <w:rPr>
                <w:rFonts w:ascii="Source Serif 4" w:hAnsi="Source Serif 4" w:eastAsia="Source Serif 4"/>
                <w:b w:val="0"/>
                <w:i w:val="0"/>
                <w:color w:val="354159"/>
                <w:sz w:val="21"/>
              </w:rPr>
              <w:t>Schreibe genau eine nächste Aufgabe auf.</w:t>
            </w:r>
          </w:p>
        </w:tc>
      </w:tr>
    </w:tbl>
    <w:p>
      <w:pPr>
        <w:spacing w:after="40"/>
      </w:pP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4</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4. Übergabe testen</w:t>
            </w:r>
          </w:p>
          <w:p>
            <w:pPr>
              <w:spacing w:line="300" w:lineRule="auto"/>
            </w:pPr>
            <w:r>
              <w:rPr>
                <w:rFonts w:ascii="Source Serif 4" w:hAnsi="Source Serif 4" w:eastAsia="Source Serif 4"/>
                <w:b w:val="0"/>
                <w:i w:val="0"/>
                <w:color w:val="354159"/>
                <w:sz w:val="21"/>
              </w:rPr>
              <w:t>Gib die Datei einer anderen Person oder einem neuen Chat und prüfe, ob sie reicht.</w:t>
            </w:r>
          </w:p>
        </w:tc>
      </w:tr>
    </w:tbl>
    <w:p>
      <w:pPr>
        <w:spacing w:after="40"/>
      </w:pPr>
    </w:p>
    <w:p>
      <w:pPr>
        <w:spacing w:before="200" w:after="140"/>
      </w:pPr>
      <w:r>
        <w:rPr>
          <w:rFonts w:ascii="Fraunces" w:hAnsi="Fraunces" w:eastAsia="Fraunces"/>
          <w:b/>
          <w:i w:val="0"/>
          <w:color w:val="1A2334"/>
          <w:sz w:val="28"/>
        </w:rPr>
        <w:t>Reflexion / Reflection / Yansıtma</w:t>
      </w:r>
    </w:p>
    <w:tbl>
      <w:tblPr>
        <w:tblW w:type="auto" w:w="0"/>
        <w:tblLook w:firstColumn="1" w:firstRow="1" w:lastColumn="0" w:lastRow="0" w:noHBand="0" w:noVBand="1" w:val="04A0"/>
      </w:tblPr>
      <w:tblGrid>
        <w:gridCol w:w="9878"/>
      </w:tblGrid>
      <w:tr>
        <w:tc>
          <w:tcPr>
            <w:tcW w:type="dxa" w:w="9878"/>
            <w:shd w:fill="F6F8FC"/>
            <w:tcMar>
              <w:top w:w="170" w:type="dxa"/>
              <w:start w:w="190" w:type="dxa"/>
              <w:bottom w:w="170" w:type="dxa"/>
              <w:end w:w="190" w:type="dxa"/>
            </w:tcMar>
          </w:tcPr>
          <w:p>
            <w:pPr>
              <w:spacing w:after="160"/>
            </w:pPr>
            <w:r>
              <w:rPr>
                <w:rFonts w:ascii="Source Serif 4" w:hAnsi="Source Serif 4" w:eastAsia="Source Serif 4"/>
                <w:b w:val="0"/>
                <w:i w:val="0"/>
                <w:color w:val="354159"/>
                <w:sz w:val="22"/>
              </w:rPr>
              <w:t>Die Information, die ohne Hand-off verloren gehen könnte: _______________________________________________________</w:t>
            </w:r>
          </w:p>
          <w:p>
            <w:pPr>
              <w:spacing w:after="160"/>
            </w:pPr>
            <w:r>
              <w:rPr>
                <w:rFonts w:ascii="Source Serif 4" w:hAnsi="Source Serif 4" w:eastAsia="Source Serif 4"/>
                <w:b w:val="0"/>
                <w:i w:val="0"/>
                <w:color w:val="354159"/>
                <w:sz w:val="22"/>
              </w:rPr>
            </w:r>
          </w:p>
          <w:p>
            <w:pPr>
              <w:spacing w:after="160"/>
            </w:pPr>
            <w:r>
              <w:rPr>
                <w:rFonts w:ascii="Source Serif 4" w:hAnsi="Source Serif 4" w:eastAsia="Source Serif 4"/>
                <w:b w:val="0"/>
                <w:i w:val="0"/>
                <w:color w:val="354159"/>
                <w:sz w:val="22"/>
              </w:rPr>
              <w:t>Mein nächster klarer Schritt: __________________________________________________________________________</w:t>
            </w:r>
          </w:p>
        </w:tc>
      </w:tr>
    </w:tbl>
    <w:sectPr w:rsidR="00FC693F" w:rsidRPr="0006063C" w:rsidSect="00034616">
      <w:footerReference w:type="default" r:id="rId9"/>
      <w:pgSz w:w="12240" w:h="15840"/>
      <w:pgMar w:top="1037" w:right="1181" w:bottom="1008" w:left="118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IBM Plex Mono" w:hAnsi="IBM Plex Mono" w:eastAsia="IBM Plex Mono"/>
        <w:b w:val="0"/>
        <w:i w:val="0"/>
        <w:color w:val="637087"/>
        <w:sz w:val="16"/>
      </w:rPr>
      <w:t>FURKAN SAKIZLI</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Source Serif 4" w:hAnsi="Source Serif 4" w:eastAsia="Source Serif 4"/>
      <w:color w:val="1A2334"/>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