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Kein Master Prompt ersetzt ein gutes Datenfundament</w:t>
      </w:r>
    </w:p>
    <w:p>
      <w:pPr>
        <w:spacing w:after="340" w:line="293" w:lineRule="auto"/>
      </w:pPr>
      <w:r>
        <w:rPr>
          <w:rFonts w:ascii="Source Serif 4" w:hAnsi="Source Serif 4" w:eastAsia="Source Serif 4"/>
          <w:b w:val="0"/>
          <w:i/>
          <w:color w:val="637087"/>
          <w:sz w:val="26"/>
        </w:rPr>
        <w:t>Warum bessere Ergebnisse meist mit besseren Unterlagen beginnen.</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Eine KI kann eine Aufgabe schnell formulieren. Sie kann aber nicht wissen, welche Fassung eines Dokuments gilt, welche Entscheidung bereits gefallen ist oder welche Quelle in deinem Projekt wirklich trägt. Diese Dinge müssen als Kontext vorhanden sein – und zwar so, dass du sie selbst wiederfindest.</w:t>
            </w:r>
          </w:p>
        </w:tc>
      </w:tr>
    </w:tbl>
    <w:p>
      <w:pPr>
        <w:spacing w:before="360" w:after="140"/>
      </w:pPr>
      <w:r>
        <w:rPr>
          <w:rFonts w:ascii="Fraunces" w:hAnsi="Fraunces" w:eastAsia="Fraunces"/>
          <w:b/>
          <w:i w:val="0"/>
          <w:color w:val="1A2334"/>
          <w:sz w:val="36"/>
        </w:rPr>
        <w:t>Ein Prompt ordnet, Daten begründen</w:t>
      </w:r>
    </w:p>
    <w:p>
      <w:pPr>
        <w:spacing w:before="0" w:after="160" w:line="322" w:lineRule="auto"/>
      </w:pPr>
      <w:r>
        <w:rPr>
          <w:rFonts w:ascii="Source Serif 4" w:hAnsi="Source Serif 4" w:eastAsia="Source Serif 4"/>
          <w:b w:val="0"/>
          <w:i w:val="0"/>
          <w:color w:val="1A2334"/>
          <w:sz w:val="22"/>
        </w:rPr>
        <w:t>Ein Prompt kann eine Richtung geben. Die Substanz kommt aus Material: Notizen, Entscheidungen, Beispiele, Zahlen, Texte und Quellen. Fehlt dieses Fundament, entsteht leicht eine Antwort, die gut klingt, aber an der Realität des Projekts vorbeigeht.</w:t>
      </w:r>
    </w:p>
    <w:p>
      <w:pPr>
        <w:spacing w:before="0" w:after="160" w:line="322" w:lineRule="auto"/>
      </w:pPr>
      <w:r>
        <w:rPr>
          <w:rFonts w:ascii="Source Serif 4" w:hAnsi="Source Serif 4" w:eastAsia="Source Serif 4"/>
          <w:b w:val="0"/>
          <w:i w:val="0"/>
          <w:color w:val="1A2334"/>
          <w:sz w:val="22"/>
        </w:rPr>
        <w:t>Das Ziel ist nicht, alles zu sammeln. Das Ziel ist, die richtigen Dinge auffindbar zu machen.</w:t>
      </w:r>
    </w:p>
    <w:p>
      <w:pPr>
        <w:spacing w:before="360" w:after="140"/>
      </w:pPr>
      <w:r>
        <w:rPr>
          <w:rFonts w:ascii="Fraunces" w:hAnsi="Fraunces" w:eastAsia="Fraunces"/>
          <w:b/>
          <w:i w:val="0"/>
          <w:color w:val="1A2334"/>
          <w:sz w:val="36"/>
        </w:rPr>
        <w:t>Vier Fragen vor jedem Upload</w:t>
      </w:r>
    </w:p>
    <w:p>
      <w:pPr>
        <w:spacing w:before="0" w:after="160" w:line="322" w:lineRule="auto"/>
      </w:pPr>
      <w:r>
        <w:rPr>
          <w:rFonts w:ascii="Source Serif 4" w:hAnsi="Source Serif 4" w:eastAsia="Source Serif 4"/>
          <w:b w:val="0"/>
          <w:i w:val="0"/>
          <w:color w:val="1A2334"/>
          <w:sz w:val="22"/>
        </w:rPr>
        <w:t>Erstens: Ist dieses Material aktuell? Zweitens: Ist seine Herkunft klar? Drittens: Ist es für diese Aufgabe relevant? Viertens: Darf es in diesem Kontext verwendet werden? Diese vier Fragen sind keine Bürokratie. Sie verhindern, dass eine alte, fremde oder unpassende Datei unbemerkt zur Grundlage wird.</w:t>
      </w:r>
    </w:p>
    <w:p>
      <w:pPr>
        <w:spacing w:before="0" w:after="160" w:line="322" w:lineRule="auto"/>
      </w:pPr>
      <w:r>
        <w:rPr>
          <w:rFonts w:ascii="Source Serif 4" w:hAnsi="Source Serif 4" w:eastAsia="Source Serif 4"/>
          <w:b w:val="0"/>
          <w:i w:val="0"/>
          <w:color w:val="1A2334"/>
          <w:sz w:val="22"/>
        </w:rPr>
        <w:t>Schon eine kurze Antwort neben einer Datei kann mehr Qualität schaffen als ein weiterer langer Prompt.</w:t>
      </w:r>
    </w:p>
    <w:p>
      <w:pPr>
        <w:spacing w:before="360" w:after="140"/>
      </w:pPr>
      <w:r>
        <w:rPr>
          <w:rFonts w:ascii="Fraunces" w:hAnsi="Fraunces" w:eastAsia="Fraunces"/>
          <w:b/>
          <w:i w:val="0"/>
          <w:color w:val="1A2334"/>
          <w:sz w:val="36"/>
        </w:rPr>
        <w:t>Aus Ablage wird Arbeitsgedächtnis</w:t>
      </w:r>
    </w:p>
    <w:p>
      <w:pPr>
        <w:spacing w:before="0" w:after="160" w:line="322" w:lineRule="auto"/>
      </w:pPr>
      <w:r>
        <w:rPr>
          <w:rFonts w:ascii="Source Serif 4" w:hAnsi="Source Serif 4" w:eastAsia="Source Serif 4"/>
          <w:b w:val="0"/>
          <w:i w:val="0"/>
          <w:color w:val="1A2334"/>
          <w:sz w:val="22"/>
        </w:rPr>
        <w:t>Ein gutes Projektverzeichnis trennt Rohmaterial, geprüfte Entscheidungen und fertige Ergebnisse. Dazu gehören sprechende Namen und kurze Hinweise, warum eine Datei wichtig ist. So kann eine Person oder eine KI den Stand eines Projekts nachvollziehen, ohne sich durch jedes Dokument zu arbeiten.</w:t>
      </w:r>
    </w:p>
    <w:p>
      <w:pPr>
        <w:spacing w:before="0" w:after="160" w:line="322" w:lineRule="auto"/>
      </w:pPr>
      <w:r>
        <w:rPr>
          <w:rFonts w:ascii="Source Serif 4" w:hAnsi="Source Serif 4" w:eastAsia="Source Serif 4"/>
          <w:b w:val="0"/>
          <w:i w:val="0"/>
          <w:color w:val="1A2334"/>
          <w:sz w:val="22"/>
        </w:rPr>
        <w:t>Qualität beginnt damit, dass du sagen kannst: Das ist die Quelle. Das ist die Entscheidung. Das ist noch offen.</w:t>
      </w:r>
    </w:p>
    <w:p>
      <w:pPr>
        <w:spacing w:before="360" w:after="140"/>
      </w:pPr>
      <w:r>
        <w:rPr>
          <w:rFonts w:ascii="Fraunces" w:hAnsi="Fraunces" w:eastAsia="Fraunces"/>
          <w:b/>
          <w:i w:val="0"/>
          <w:color w:val="1A2334"/>
          <w:sz w:val="36"/>
        </w:rPr>
        <w:t>Eine kleine Datenkarte für jedes Projekt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DATENKARTE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**Zweck**</w:t>
            </w:r>
          </w:p>
          <w:p>
            <w:pPr>
              <w:spacing w:after="40"/>
            </w:pPr>
            <w:r>
              <w:rPr>
                <w:rFonts w:ascii="IBM Plex Mono" w:hAnsi="IBM Plex Mono" w:eastAsia="IBM Plex Mono"/>
                <w:b w:val="0"/>
                <w:i w:val="0"/>
                <w:color w:val="27334A"/>
                <w:sz w:val="17"/>
              </w:rPr>
              <w:t>Diese Unterlagen helfen bei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**Verlässliche Quellen**</w:t>
            </w:r>
          </w:p>
          <w:p>
            <w:pPr>
              <w:spacing w:after="40"/>
            </w:pPr>
            <w:r>
              <w:rPr>
                <w:rFonts w:ascii="IBM Plex Mono" w:hAnsi="IBM Plex Mono" w:eastAsia="IBM Plex Mono"/>
                <w:b w:val="0"/>
                <w:i w:val="0"/>
                <w:color w:val="27334A"/>
                <w:sz w:val="17"/>
              </w:rPr>
              <w:t>Die maßgeblichen Dateien sind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**Stand**</w:t>
            </w:r>
          </w:p>
          <w:p>
            <w:pPr>
              <w:spacing w:after="40"/>
            </w:pPr>
            <w:r>
              <w:rPr>
                <w:rFonts w:ascii="IBM Plex Mono" w:hAnsi="IBM Plex Mono" w:eastAsia="IBM Plex Mono"/>
                <w:b w:val="0"/>
                <w:i w:val="0"/>
                <w:color w:val="27334A"/>
                <w:sz w:val="17"/>
              </w:rPr>
              <w:t>Aktuell geprüft am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**Offene Punkte**</w:t>
            </w:r>
          </w:p>
          <w:p>
            <w:pPr>
              <w:spacing w:after="40"/>
            </w:pPr>
            <w:r>
              <w:rPr>
                <w:rFonts w:ascii="IBM Plex Mono" w:hAnsi="IBM Plex Mono" w:eastAsia="IBM Plex Mono"/>
                <w:b w:val="0"/>
                <w:i w:val="0"/>
                <w:color w:val="27334A"/>
                <w:sz w:val="17"/>
              </w:rPr>
              <w:t>Noch zu klären ist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**Grenze**</w:t>
            </w:r>
          </w:p>
          <w:p>
            <w:pPr>
              <w:spacing w:after="40"/>
            </w:pPr>
            <w:r>
              <w:rPr>
                <w:rFonts w:ascii="IBM Plex Mono" w:hAnsi="IBM Plex Mono" w:eastAsia="IBM Plex Mono"/>
                <w:b w:val="0"/>
                <w:i w:val="0"/>
                <w:color w:val="27334A"/>
                <w:sz w:val="17"/>
              </w:rPr>
              <w:t>Nicht verwenden oder weitergeben: …</w:t>
            </w:r>
          </w:p>
        </w:tc>
      </w:tr>
    </w:tbl>
    <w:p>
      <w:pPr>
        <w:spacing w:before="240" w:after="280" w:line="322" w:lineRule="auto"/>
      </w:pPr>
      <w:r>
        <w:rPr>
          <w:rFonts w:ascii="Source Serif 4" w:hAnsi="Source Serif 4" w:eastAsia="Source Serif 4"/>
          <w:b w:val="0"/>
          <w:i w:val="0"/>
          <w:color w:val="1A2334"/>
          <w:sz w:val="22"/>
        </w:rPr>
        <w:t>Ein starkes Datenfundament macht eine KI nicht unfehlbar. Es macht ihre Antworten jedoch nachvollziehbarer, prüfbarer und näher an der Sache, die wirklich entschieden werden muss.</w:t>
      </w:r>
    </w:p>
    <w:p>
      <w:r>
        <w:br w:type="page"/>
      </w:r>
    </w:p>
    <w:p>
      <w:pPr>
        <w:spacing w:after="140"/>
      </w:pPr>
      <w:r>
        <w:rPr>
          <w:rFonts w:ascii="Fraunces" w:hAnsi="Fraunces" w:eastAsia="Fraunces"/>
          <w:b/>
          <w:i w:val="0"/>
          <w:color w:val="1A2334"/>
          <w:sz w:val="50"/>
        </w:rPr>
        <w:t>Übungsblatt: Prüfe dein Material vor dem Prompt</w:t>
      </w:r>
    </w:p>
    <w:p>
      <w:pPr>
        <w:spacing w:before="0" w:after="280" w:line="322" w:lineRule="auto"/>
      </w:pPr>
      <w:r>
        <w:rPr>
          <w:rFonts w:ascii="Source Serif 4" w:hAnsi="Source Serif 4" w:eastAsia="Source Serif 4"/>
          <w:b w:val="0"/>
          <w:i w:val="0"/>
          <w:color w:val="1A2334"/>
          <w:sz w:val="22"/>
        </w:rPr>
        <w:t>Wähle eine reale Aufgabe und drei dazugehörige Dateien oder Notizen. Erstelle für sie eine kurze Datenkarte.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Herkunft festhalten</w:t>
            </w:r>
          </w:p>
          <w:p>
            <w:pPr>
              <w:spacing w:line="300" w:lineRule="auto"/>
            </w:pPr>
            <w:r>
              <w:rPr>
                <w:rFonts w:ascii="Source Serif 4" w:hAnsi="Source Serif 4" w:eastAsia="Source Serif 4"/>
                <w:b w:val="0"/>
                <w:i w:val="0"/>
                <w:color w:val="354159"/>
                <w:sz w:val="21"/>
              </w:rPr>
              <w:t>Notiere, woher jede Unterlage kommt.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Relevanz bewerten</w:t>
            </w:r>
          </w:p>
          <w:p>
            <w:pPr>
              <w:spacing w:line="300" w:lineRule="auto"/>
            </w:pPr>
            <w:r>
              <w:rPr>
                <w:rFonts w:ascii="Source Serif 4" w:hAnsi="Source Serif 4" w:eastAsia="Source Serif 4"/>
                <w:b w:val="0"/>
                <w:i w:val="0"/>
                <w:color w:val="354159"/>
                <w:sz w:val="21"/>
              </w:rPr>
              <w:t>Schreibe dazu, welche Entscheidung sie beeinflusst.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Stand markieren</w:t>
            </w:r>
          </w:p>
          <w:p>
            <w:pPr>
              <w:spacing w:line="300" w:lineRule="auto"/>
            </w:pPr>
            <w:r>
              <w:rPr>
                <w:rFonts w:ascii="Source Serif 4" w:hAnsi="Source Serif 4" w:eastAsia="Source Serif 4"/>
                <w:b w:val="0"/>
                <w:i w:val="0"/>
                <w:color w:val="354159"/>
                <w:sz w:val="21"/>
              </w:rPr>
              <w:t>Kennzeichne, was aktuell, vorläufig oder überholt ist.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Lücke benennen</w:t>
            </w:r>
          </w:p>
          <w:p>
            <w:pPr>
              <w:spacing w:line="300" w:lineRule="auto"/>
            </w:pPr>
            <w:r>
              <w:rPr>
                <w:rFonts w:ascii="Source Serif 4" w:hAnsi="Source Serif 4" w:eastAsia="Source Serif 4"/>
                <w:b w:val="0"/>
                <w:i w:val="0"/>
                <w:color w:val="354159"/>
                <w:sz w:val="21"/>
              </w:rPr>
              <w:t>Notiere eine Information, die vor der nächsten Antwort noch fehlt.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Datei, die ich künftig zuerst überprüfen werde: 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wichtigste offene Information: _______________________________________________________________________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